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6D" w:rsidRDefault="001E7A6D" w:rsidP="001E7A6D">
      <w:pPr>
        <w:overflowPunct w:val="0"/>
        <w:adjustRightInd w:val="0"/>
        <w:snapToGrid w:val="0"/>
        <w:spacing w:line="480" w:lineRule="exact"/>
        <w:jc w:val="left"/>
        <w:rPr>
          <w:rFonts w:ascii="黑体" w:eastAsia="黑体" w:hAnsi="黑体" w:cs="黑体" w:hint="eastAsia"/>
          <w:szCs w:val="32"/>
          <w:lang w:bidi="ar"/>
        </w:rPr>
      </w:pPr>
      <w:r>
        <w:rPr>
          <w:rFonts w:ascii="黑体" w:eastAsia="黑体" w:hAnsi="黑体" w:cs="黑体" w:hint="eastAsia"/>
          <w:szCs w:val="32"/>
          <w:lang w:bidi="ar"/>
        </w:rPr>
        <w:t>附件2</w:t>
      </w:r>
    </w:p>
    <w:p w:rsidR="001E7A6D" w:rsidRDefault="001E7A6D" w:rsidP="001E7A6D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上海市工业互联网平台应用水平评价申报书</w:t>
      </w:r>
    </w:p>
    <w:bookmarkEnd w:id="0"/>
    <w:p w:rsidR="001E7A6D" w:rsidRDefault="001E7A6D" w:rsidP="001E7A6D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p w:rsidR="001E7A6D" w:rsidRDefault="001E7A6D" w:rsidP="001E7A6D">
      <w:pPr>
        <w:spacing w:line="480" w:lineRule="exact"/>
        <w:ind w:firstLineChars="200" w:firstLine="616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一、基本情况</w:t>
      </w:r>
    </w:p>
    <w:p w:rsidR="001E7A6D" w:rsidRDefault="001E7A6D" w:rsidP="001E7A6D">
      <w:pPr>
        <w:pStyle w:val="1"/>
        <w:keepLines w:val="0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1 企业营业执照复印件及法人身份证复印件</w:t>
      </w:r>
    </w:p>
    <w:p w:rsidR="001E7A6D" w:rsidRDefault="001E7A6D" w:rsidP="001E7A6D">
      <w:pPr>
        <w:pStyle w:val="1"/>
        <w:keepLines w:val="0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2 现有注册用户或已累计服务用户规模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（请提供企业或机构用户的合同复印件）</w:t>
      </w:r>
    </w:p>
    <w:p w:rsidR="001E7A6D" w:rsidRDefault="001E7A6D" w:rsidP="001E7A6D">
      <w:pPr>
        <w:pStyle w:val="1"/>
        <w:keepLines w:val="0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3 企业获得国家、地方政府颁发的奖励证书复印件</w:t>
      </w:r>
    </w:p>
    <w:p w:rsidR="001E7A6D" w:rsidRDefault="001E7A6D" w:rsidP="001E7A6D">
      <w:pPr>
        <w:spacing w:line="480" w:lineRule="exact"/>
        <w:ind w:firstLineChars="200" w:firstLine="616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二、指标说明</w:t>
      </w:r>
    </w:p>
    <w:p w:rsidR="001E7A6D" w:rsidRDefault="001E7A6D" w:rsidP="001E7A6D">
      <w:pPr>
        <w:pStyle w:val="1"/>
        <w:keepLines w:val="0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1 技术水平</w:t>
      </w:r>
    </w:p>
    <w:p w:rsidR="001E7A6D" w:rsidRDefault="001E7A6D" w:rsidP="001E7A6D">
      <w:pPr>
        <w:pStyle w:val="2"/>
        <w:keepLines w:val="0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lang w:bidi="ar"/>
        </w:rPr>
        <w:t>1.1边缘服务层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sz w:val="32"/>
          <w:lang w:bidi="ar"/>
        </w:rPr>
        <w:t>1.1.1边缘设备接入能力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1.1.1.1支持面向设备的通信协议或设备种类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sz w:val="32"/>
          <w:lang w:bidi="ar"/>
        </w:rPr>
        <w:t>（提供可证明指标数量的页面截图及指标项清单）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sz w:val="32"/>
          <w:lang w:bidi="ar"/>
        </w:rPr>
        <w:t>1.1.1.2支持面向平台的通信协议种类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（提供可证明指标数量的页面截图及指标项清单）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sz w:val="32"/>
          <w:lang w:bidi="ar"/>
        </w:rPr>
        <w:t>1.1.2边缘数据处理能力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1.1.2.1具有数据处理分析能力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（提供可证明指标功能的页面截图及说明，体现</w:t>
      </w:r>
      <w:r>
        <w:rPr>
          <w:rFonts w:ascii="仿宋_GB2312" w:hAnsi="仿宋_GB2312" w:cs="仿宋_GB2312" w:hint="eastAsia"/>
          <w:color w:val="000000"/>
          <w:szCs w:val="32"/>
          <w:lang w:bidi="ar"/>
        </w:rPr>
        <w:t>边缘处理设备的数据处理、数据压缩、机理模型等功能</w:t>
      </w:r>
      <w:r>
        <w:rPr>
          <w:rFonts w:ascii="仿宋_GB2312" w:hAnsi="仿宋_GB2312" w:cs="仿宋_GB2312" w:hint="eastAsia"/>
          <w:szCs w:val="32"/>
        </w:rPr>
        <w:t>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1.1.2.2具有数据缓存能力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（提供可证明指标功能的页面截图及说明，体现</w:t>
      </w:r>
      <w:r>
        <w:rPr>
          <w:rFonts w:ascii="仿宋_GB2312" w:hAnsi="仿宋_GB2312" w:cs="仿宋_GB2312" w:hint="eastAsia"/>
          <w:color w:val="000000"/>
          <w:szCs w:val="32"/>
          <w:lang w:bidi="ar"/>
        </w:rPr>
        <w:t>边缘处理设备的数据缓存、断点续传等功能</w:t>
      </w:r>
      <w:r>
        <w:rPr>
          <w:rFonts w:ascii="仿宋_GB2312" w:hAnsi="仿宋_GB2312" w:cs="仿宋_GB2312" w:hint="eastAsia"/>
          <w:szCs w:val="32"/>
        </w:rPr>
        <w:t>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1.1.3工业设备资源管理能力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1.1.3.1具备工业设备的监测能力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（提供可证明指标功能的页面截图及说明，体现工业设备的数据监测、报警监测等功能）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1.1.3.2具备工业设备的控制能力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（提供可证明指标功能的页面截图及说明，体现工业设</w:t>
      </w:r>
      <w:r>
        <w:rPr>
          <w:rFonts w:ascii="仿宋_GB2312" w:hAnsi="仿宋_GB2312" w:cs="仿宋_GB2312" w:hint="eastAsia"/>
          <w:color w:val="000000"/>
          <w:szCs w:val="32"/>
          <w:lang w:bidi="ar"/>
        </w:rPr>
        <w:lastRenderedPageBreak/>
        <w:t>备的远程控制、远程升级等功能）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sz w:val="32"/>
          <w:lang w:bidi="ar"/>
        </w:rPr>
        <w:t>1.1.4边缘计算节点管理能力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1.1.4.1具备远程启停能力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（提供可证明指标功能的页面截图及说明，体现</w:t>
      </w:r>
      <w:r>
        <w:rPr>
          <w:rFonts w:ascii="仿宋_GB2312" w:hAnsi="仿宋_GB2312" w:cs="仿宋_GB2312" w:hint="eastAsia"/>
          <w:color w:val="000000"/>
          <w:szCs w:val="32"/>
          <w:lang w:bidi="ar"/>
        </w:rPr>
        <w:t>边缘节点的远程启停、离线自治等功能</w:t>
      </w:r>
      <w:r>
        <w:rPr>
          <w:rFonts w:ascii="仿宋_GB2312" w:hAnsi="仿宋_GB2312" w:cs="仿宋_GB2312" w:hint="eastAsia"/>
          <w:szCs w:val="32"/>
        </w:rPr>
        <w:t>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1.1.4.2具备远程的系统升级能力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（提供可证明指标功能的页面截图及说明，体现边缘节点的远程软件升级、固件升级、模型升级、业务升级等功能）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1.1.4.3具备边缘资源监控能力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（提供可证明指标功能的页面截图及说明，体现边缘节点的资源监控、资源计量、资源报警等功能）</w:t>
      </w:r>
    </w:p>
    <w:p w:rsidR="001E7A6D" w:rsidRDefault="001E7A6D" w:rsidP="001E7A6D">
      <w:pPr>
        <w:pStyle w:val="2"/>
        <w:keepLines w:val="0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1.2基础设施服务层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1.2.1资源池化与弹性调度能力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1.2.1.1资源池化能力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（提供可证明指标功能的页面截图及说明，体现平台的计算资源、存储资源、网络资源资源池化能力）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1.2.1.2资源的弹性调度能力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（提供可证明指标功能的页面截图及说明，体现平台的计算资源、存储资源、网络资源弹性调度能力）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sz w:val="32"/>
          <w:lang w:bidi="ar"/>
        </w:rPr>
        <w:t>1.2.2资源管理能力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1.2.2.1资源监控能力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（提供可证明指标功能的页面截图及说明，体现平台的计算资源、存储资源、网络资源资源监控能力）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1.2.2.2资源计量能力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（提供可证明指标功能的页面截图及说明，体现平台的计算资源、存储资源、网络资源资源计量能力）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1.2.2.3多租户管理能力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（提供可证明指标功能的页面截图及说明，体现平台的计算资源、存储资源、网络资源的租户隔离能力）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sz w:val="32"/>
          <w:lang w:bidi="ar"/>
        </w:rPr>
        <w:t>1.2.3虚拟机性能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1.2.3.1虚拟机CPU的性能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（提供第三方证明材料或可证明指标功能的页面截图）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1.2.3.2虚拟机内存的性能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（提供第三方证明材料或可证明指标功能的页面截图）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1.2.3.3虚拟机存储性能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（提供第三方证明材料或可证明指标功能的页面截图）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1.2.3.4虚拟机网络性能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（提供第三方证明材料或可证明指标功能的页面截图）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1.2.4虚拟化操作性能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1.2.4.1虚拟机操作性能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（提供第三方证明材料或可证明指标功能的页面截图）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1.2.4.2虚拟卷操作性能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（提供第三方证明材料或可证明指标功能的页面截图）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1.2.4.3虚拟网络操作性能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（提供第三方证明材料或可证明指标功能的页面截图）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1.2.4.4故障恢复性能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（提供第三方证明材料或可证明指标功能的页面截图）</w:t>
      </w:r>
    </w:p>
    <w:p w:rsidR="001E7A6D" w:rsidRDefault="001E7A6D" w:rsidP="001E7A6D">
      <w:pPr>
        <w:pStyle w:val="2"/>
        <w:keepLines w:val="0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1.3平台服务层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1.3.1数据分析管理能力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1.3.1.1具备数据的存储管理和分析能力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（提供可证明指标功能的页面截图及说明，体现数据分级分类、大数据分析、数据存储等能力）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1.3.1.2具备数据可视化能力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（提供可证明指标功能的页面截图及说明，体现数据可视化、数据应用、BI报表的复杂度等能力）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1.3.1.3具备工业机理模型开发管理能力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（提供可证明指标功能的页面截图及说明，体现机理模型开发、机理模型管理、机理模型多环境运行、机理模型模板等能力）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1.3.1.4数据吞吐量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（提供第三方证明材料或可证明指标功能的页面截图）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1.3.1.5数据并发能力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（提供第三方证明材料或可证明指标功能的页面截图）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1.3.2工业APP管理能力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1.3.2.1能够为组件、模型、应用的运行请求调度资源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</w:t>
      </w:r>
      <w:r>
        <w:rPr>
          <w:rFonts w:ascii="仿宋_GB2312" w:hAnsi="仿宋_GB2312" w:cs="仿宋_GB2312" w:hint="eastAsia"/>
          <w:color w:val="000000"/>
          <w:szCs w:val="32"/>
        </w:rPr>
        <w:t>为组件、模型、应用的运行请求调度资源</w:t>
      </w:r>
      <w:r>
        <w:rPr>
          <w:rFonts w:ascii="仿宋_GB2312" w:hAnsi="仿宋_GB2312" w:cs="仿宋_GB2312" w:hint="eastAsia"/>
          <w:color w:val="000000"/>
          <w:szCs w:val="32"/>
          <w:lang w:bidi="ar"/>
        </w:rPr>
        <w:t>等功能）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1.3.2.2</w:t>
      </w:r>
      <w:r>
        <w:rPr>
          <w:rFonts w:ascii="仿宋_GB2312" w:eastAsia="仿宋_GB2312" w:hAnsi="仿宋_GB2312" w:cs="仿宋_GB2312" w:hint="eastAsia"/>
          <w:b w:val="0"/>
          <w:color w:val="000000"/>
          <w:spacing w:val="-11"/>
          <w:sz w:val="32"/>
          <w:szCs w:val="32"/>
        </w:rPr>
        <w:t>具备自动化打包和基于容器的自动封装和部署能力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</w:t>
      </w:r>
      <w:r>
        <w:rPr>
          <w:rFonts w:ascii="仿宋_GB2312" w:hAnsi="仿宋_GB2312" w:cs="仿宋_GB2312" w:hint="eastAsia"/>
          <w:color w:val="000000"/>
          <w:szCs w:val="32"/>
        </w:rPr>
        <w:t>自动化打包和基于容器的自动封装和部署能力</w:t>
      </w:r>
      <w:r>
        <w:rPr>
          <w:rFonts w:ascii="仿宋_GB2312" w:hAnsi="仿宋_GB2312" w:cs="仿宋_GB2312" w:hint="eastAsia"/>
          <w:color w:val="000000"/>
          <w:szCs w:val="32"/>
          <w:lang w:bidi="ar"/>
        </w:rPr>
        <w:t>等功能）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1.3.2.3能够对代码托管平台上的源代码进行编译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</w:t>
      </w:r>
      <w:r>
        <w:rPr>
          <w:rFonts w:ascii="仿宋_GB2312" w:hAnsi="仿宋_GB2312" w:cs="仿宋_GB2312" w:hint="eastAsia"/>
          <w:color w:val="000000"/>
          <w:szCs w:val="32"/>
        </w:rPr>
        <w:t>对代码托管平台上的源代码进行编译</w:t>
      </w:r>
      <w:r>
        <w:rPr>
          <w:rFonts w:ascii="仿宋_GB2312" w:hAnsi="仿宋_GB2312" w:cs="仿宋_GB2312" w:hint="eastAsia"/>
          <w:color w:val="000000"/>
          <w:szCs w:val="32"/>
          <w:lang w:bidi="ar"/>
        </w:rPr>
        <w:t>等功能）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sz w:val="32"/>
          <w:lang w:bidi="ar"/>
        </w:rPr>
        <w:t>1.3.3工业软件开发与部署能力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1.3.3.1支持的开发语言种类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（提供可证明指标数量的页面截图及指标项清单，体现</w:t>
      </w:r>
      <w:r>
        <w:rPr>
          <w:rFonts w:ascii="仿宋_GB2312" w:hAnsi="仿宋_GB2312" w:cs="仿宋_GB2312" w:hint="eastAsia"/>
          <w:color w:val="000000"/>
          <w:szCs w:val="32"/>
        </w:rPr>
        <w:t>C++、Java、Python等数量</w:t>
      </w:r>
      <w:r>
        <w:rPr>
          <w:rFonts w:ascii="仿宋_GB2312" w:hAnsi="仿宋_GB2312" w:cs="仿宋_GB2312" w:hint="eastAsia"/>
          <w:color w:val="000000"/>
          <w:szCs w:val="32"/>
          <w:lang w:bidi="ar"/>
        </w:rPr>
        <w:t>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1.3.3.2开放的API接口的数量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1.3.3.3支持资源跨平台移植的能力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1.3.3.4平台提供的开发框架数量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1.3.3.5平台提供开发工具类别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（提供可证明指标功能的页面截图及说明，包括</w:t>
      </w:r>
      <w:r>
        <w:rPr>
          <w:rFonts w:ascii="仿宋_GB2312" w:hAnsi="仿宋_GB2312" w:cs="仿宋_GB2312" w:hint="eastAsia"/>
          <w:color w:val="000000"/>
          <w:szCs w:val="32"/>
        </w:rPr>
        <w:t>低代码、组态、模型开发等工具</w:t>
      </w:r>
      <w:r>
        <w:rPr>
          <w:rFonts w:ascii="仿宋_GB2312" w:hAnsi="仿宋_GB2312" w:cs="仿宋_GB2312" w:hint="eastAsia"/>
          <w:color w:val="000000"/>
          <w:szCs w:val="32"/>
          <w:lang w:bidi="ar"/>
        </w:rPr>
        <w:t>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1.3.3.6建立开发者社区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（提供可证明指标功能的页面截图及说明，体现开发者社区完备程度）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sz w:val="32"/>
          <w:lang w:bidi="ar"/>
        </w:rPr>
        <w:t>1.3.4安全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1.3.4.1安全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（提供安全等级保护及相关证书）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2 运营管理能力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2.1团队管理能力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2.1.1组织结构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2.1.1.1运维团队人数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（提供相关系统截图或相关证明）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2.1.1.2运营团队人数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（提供相关系统截图或相关证明）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2.1.2人员管理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2.1.2.1对服务过程有合理的分工</w:t>
      </w:r>
    </w:p>
    <w:p w:rsidR="001E7A6D" w:rsidRDefault="001E7A6D" w:rsidP="001E7A6D">
      <w:pPr>
        <w:widowControl/>
        <w:spacing w:line="480" w:lineRule="exact"/>
        <w:ind w:firstLineChars="200" w:firstLine="618"/>
        <w:textAlignment w:val="center"/>
        <w:rPr>
          <w:rFonts w:ascii="仿宋_GB2312" w:hAnsi="仿宋_GB2312" w:cs="仿宋_GB2312" w:hint="eastAsia"/>
          <w:color w:val="000000"/>
          <w:spacing w:val="-11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pacing w:val="-11"/>
          <w:szCs w:val="32"/>
          <w:lang w:bidi="ar"/>
        </w:rPr>
        <w:t>（提供相关说明，体现对产品、研发、测试、运营等合理分工）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2.1.2.2有规范的组织管理程序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（提供相关说明，体现企业组织架构的合理性，组织管理程序的完整性、是否具备研发运维管理流程、是否具备专业的运营团队等）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sz w:val="32"/>
          <w:lang w:bidi="ar"/>
        </w:rPr>
        <w:t>2.1.3人员技能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2.1.3.1有相关从业资格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（提供相关说明，体现团队中级及以上职称人数，工业互联网、云计算、大数据、物联网等专业技术人才人数，专业管理人才人数）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2.1.3.2有培训考核计划及实施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（提供相关说明）</w:t>
      </w:r>
    </w:p>
    <w:p w:rsidR="001E7A6D" w:rsidRDefault="001E7A6D" w:rsidP="001E7A6D">
      <w:pPr>
        <w:pStyle w:val="2"/>
        <w:keepLines w:val="0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2.2平台运维管理能力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2.2.1管理制度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2.2.1.1具备完整的服务响应方案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（提供相关说明，体现具备分级响应方案，具备不同场景的响应方案）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2.2.1.2具备紧急故障的应急预案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（提供相关说明）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2.2.2运维监控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2.2.2.1支持图形化展示业务监控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（提供可证明指标功能的页面截图及说明，体现平台对业务、 节点、资源的可视化监控报警等功能）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2.2.2.2支持日志集中管理功能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（提供可证明指标功能的页面截图及说明，体现平台日志管理、日志解析、日志报警等功能）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2.2.2.3支持平台运维管理功能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（提供可证明指标功能的页面截图及说明，体现平台运维管理、健康检查等功能的完备程度）</w:t>
      </w:r>
    </w:p>
    <w:p w:rsidR="001E7A6D" w:rsidRDefault="001E7A6D" w:rsidP="001E7A6D">
      <w:pPr>
        <w:pStyle w:val="2"/>
        <w:keepLines w:val="0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sz w:val="32"/>
          <w:lang w:bidi="ar"/>
        </w:rPr>
        <w:t>2.3平台运营管理能力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sz w:val="32"/>
          <w:lang w:bidi="ar"/>
        </w:rPr>
        <w:t>2.3.1应用市场运营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2.3.1.1应用接入种类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（提供可证明指标功能的页面截图及说明，体现平台提供的SaaS 类、License 类、解决方案类、移动应用类、接口服务类、技术工具等应用种类）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2.3.1.2提供的应用管理功能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（提供可证明指标功能的页面截图及说明，体现平台具备的如准入、发布、上架、修改、隐藏、下架、搜索等功能）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2.3.1.3计费模式灵活度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（提供可证明指标功能的页面截图及说明，体现平台提供的按需收费、分级套餐等功能）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szCs w:val="32"/>
          <w:lang w:bidi="ar"/>
        </w:rPr>
      </w:pPr>
      <w:r>
        <w:rPr>
          <w:rFonts w:ascii="仿宋_GB2312" w:hAnsi="仿宋_GB2312" w:cs="仿宋_GB2312" w:hint="eastAsia"/>
          <w:szCs w:val="32"/>
          <w:lang w:bidi="ar"/>
        </w:rPr>
        <w:t>2.3.2服务管理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szCs w:val="32"/>
          <w:lang w:bidi="ar"/>
        </w:rPr>
        <w:t>2.3.2.1</w:t>
      </w:r>
      <w:r>
        <w:rPr>
          <w:rFonts w:ascii="仿宋_GB2312" w:hAnsi="仿宋_GB2312" w:cs="仿宋_GB2312" w:hint="eastAsia"/>
          <w:color w:val="000000"/>
          <w:szCs w:val="32"/>
        </w:rPr>
        <w:t>支持服务清单管理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（提供可证明指标功能的页面截图及说明，体现服务清单、服务订阅等功能）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2.3.2.2支持服务请求管理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（提供可证明指标功能的页面截图及说明，体现服务请求、服务咨询、供需对接等功能）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2.3.2.3支持服务计量管理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（提供可证明指标功能的页面截图及说明，体现按业务、按流量、按时间等服务计量功能）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2.3.2.4建立自服务管理机制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（提供可证明指标功能的页面截图及说明，体现服务管理机制的等后台管理能力）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lang w:bidi="ar"/>
        </w:rPr>
      </w:pPr>
      <w:r>
        <w:rPr>
          <w:rFonts w:ascii="仿宋_GB2312" w:eastAsia="仿宋_GB2312" w:hAnsi="仿宋_GB2312" w:cs="仿宋_GB2312" w:hint="eastAsia"/>
          <w:b w:val="0"/>
          <w:sz w:val="32"/>
          <w:lang w:bidi="ar"/>
        </w:rPr>
        <w:t>2.3.3供应商管理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2.3.3.1对供应商进行风险监管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（提供相关指标说明）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2.3.3.2与供应商签署的合同应明确制定必需的安全责任、保密责任条款</w:t>
      </w:r>
    </w:p>
    <w:p w:rsidR="001E7A6D" w:rsidRDefault="001E7A6D" w:rsidP="001E7A6D">
      <w:pPr>
        <w:widowControl/>
        <w:spacing w:line="480" w:lineRule="exact"/>
        <w:ind w:firstLineChars="200" w:firstLine="628"/>
        <w:textAlignment w:val="center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（提供合同相关页及相关说明）</w:t>
      </w:r>
    </w:p>
    <w:p w:rsidR="001E7A6D" w:rsidRDefault="001E7A6D" w:rsidP="001E7A6D">
      <w:pPr>
        <w:pStyle w:val="1"/>
        <w:keepLines w:val="0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sz w:val="32"/>
          <w:szCs w:val="32"/>
        </w:rPr>
        <w:t>3 应用效益</w:t>
      </w:r>
    </w:p>
    <w:p w:rsidR="001E7A6D" w:rsidRDefault="001E7A6D" w:rsidP="001E7A6D">
      <w:pPr>
        <w:pStyle w:val="2"/>
        <w:keepLines w:val="0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3.1应用效果</w:t>
      </w:r>
    </w:p>
    <w:p w:rsidR="001E7A6D" w:rsidRDefault="001E7A6D" w:rsidP="001E7A6D">
      <w:pPr>
        <w:pStyle w:val="3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sz w:val="32"/>
        </w:rPr>
      </w:pPr>
      <w:r>
        <w:rPr>
          <w:rFonts w:ascii="仿宋_GB2312" w:eastAsia="仿宋_GB2312" w:hAnsi="仿宋_GB2312" w:cs="仿宋_GB2312" w:hint="eastAsia"/>
          <w:b w:val="0"/>
          <w:sz w:val="32"/>
        </w:rPr>
        <w:t>3.1.1接入设备与工业数据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3.1.1.1设备数据采集点总数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3.1.1.2连接运行参数的设备数量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3.1.1.3资产管理价值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3.1.1.4平台积累的工业数据量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3.1.1.5平台工业数据集规模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3.1.2工业微服务应用</w:t>
      </w:r>
    </w:p>
    <w:p w:rsidR="001E7A6D" w:rsidRDefault="001E7A6D" w:rsidP="001E7A6D">
      <w:pPr>
        <w:pStyle w:val="4"/>
        <w:numPr>
          <w:ilvl w:val="0"/>
          <w:numId w:val="0"/>
        </w:numPr>
        <w:adjustRightInd/>
        <w:spacing w:before="0" w:after="0" w:line="48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3.1.2.1工业微服务数量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3.1.2.2工业机理模型数量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3.1.2.3工业知识图谱数量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3.1.2.4工业微服务组件库复用率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3.1.2.5工业机理模型数量和月调用次数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3.1.3工业APP应用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3.1.3.1云化的工业软件数量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3.1.3.2工业APP应用数量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3.1.3.3工业APP的月平均用户订阅次数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3.1.4开发者社区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3.1.4.1开发者数量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3.1.4.2月平均活跃开发者数量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3.2竞争力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3.2.1研发能力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3.2.1.1国产化软件占比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（提供可证明指标数量的页面截图及指标项清单）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3.2.1.2研发人员数量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（提供相关系统截图或相关证明）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3.2.1.3应用研发新技术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（提供相关指标说明）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3.2.1.4应用/产品研发周期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（提供相关系统截图及说明）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3.2.1.5应用/产品运维响应速度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（提供相关系统截图及说明）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3.2.2产品质量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3.2.2.1平台稳定运行时长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（提供相关系统截图及说明）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3.2.2.2设备平均故障时间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（提供相关系统截图及说明）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3.2.3服务水平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3.2.3.1应用服务企业数量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（提供合同或用户报告及其他相关证明）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3.2.3.2应用主要服务的行业分布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（提供用户报告及相关案例说明）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3.2.3.3应用主要服务的领域分布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（提供用户报告及相关案例说明）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3.3经济效益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3.3.1平台产出能力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3.3.1.1平台产出效益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（提供合同相关页及其他相关证明）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3.3.2平台效果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3.3.2.1客户满意度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（提供用户报告相关页及其他相关证明）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3.3.2.2帮助企业降低产品缺陷率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（提供用户报告及相关案例说明）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3.3.2.3帮助企业提升人均产出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（提供用户报告及相关案例说明）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3.3.2.4帮助企业节约成本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（提供用户报告及相关案例说明）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3.4社会效益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3.4.1节能减排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3.4.1.1具备节能管理措施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（提供相关案例说明）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3.4.2社会贡献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3.4.2.1工业互联网行业发展贡献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（提供相关案例说明）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3.4.2.2行业赋能贡献</w:t>
      </w:r>
    </w:p>
    <w:p w:rsidR="001E7A6D" w:rsidRDefault="001E7A6D" w:rsidP="001E7A6D">
      <w:pPr>
        <w:spacing w:line="480" w:lineRule="exact"/>
        <w:ind w:firstLineChars="200" w:firstLine="628"/>
        <w:rPr>
          <w:rFonts w:ascii="仿宋_GB2312" w:hAnsi="仿宋_GB2312" w:cs="仿宋_GB2312" w:hint="eastAsia"/>
          <w:color w:val="000000"/>
          <w:szCs w:val="32"/>
          <w:lang w:bidi="ar"/>
        </w:rPr>
      </w:pPr>
      <w:r>
        <w:rPr>
          <w:rFonts w:ascii="仿宋_GB2312" w:hAnsi="仿宋_GB2312" w:cs="仿宋_GB2312" w:hint="eastAsia"/>
          <w:color w:val="000000"/>
          <w:szCs w:val="32"/>
          <w:lang w:bidi="ar"/>
        </w:rPr>
        <w:t>（提供相关案例说明）</w:t>
      </w:r>
    </w:p>
    <w:p w:rsidR="00037E0F" w:rsidRDefault="00037E0F"/>
    <w:sectPr w:rsidR="00037E0F" w:rsidSect="00037E0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小标宋简体">
    <w:altName w:val="FZXiaoBiaoSong-B05S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A931"/>
    <w:multiLevelType w:val="multilevel"/>
    <w:tmpl w:val="598BA93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6D"/>
    <w:rsid w:val="00037E0F"/>
    <w:rsid w:val="001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8BA6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6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0"/>
    <w:qFormat/>
    <w:rsid w:val="001E7A6D"/>
    <w:pPr>
      <w:keepNext/>
      <w:keepLines/>
      <w:numPr>
        <w:numId w:val="1"/>
      </w:numPr>
      <w:adjustRightInd w:val="0"/>
      <w:spacing w:before="120" w:after="240" w:line="578" w:lineRule="atLeast"/>
      <w:jc w:val="left"/>
      <w:textAlignment w:val="baseline"/>
      <w:outlineLvl w:val="0"/>
    </w:pPr>
    <w:rPr>
      <w:rFonts w:eastAsia="宋体"/>
      <w:b/>
      <w:bCs/>
      <w:spacing w:val="0"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rsid w:val="001E7A6D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eastAsia="宋体" w:hAnsi="Cambria"/>
      <w:b/>
      <w:bCs/>
      <w:spacing w:val="0"/>
      <w:kern w:val="0"/>
      <w:sz w:val="24"/>
      <w:szCs w:val="32"/>
    </w:rPr>
  </w:style>
  <w:style w:type="paragraph" w:styleId="3">
    <w:name w:val="heading 3"/>
    <w:basedOn w:val="a"/>
    <w:next w:val="a"/>
    <w:link w:val="30"/>
    <w:qFormat/>
    <w:rsid w:val="001E7A6D"/>
    <w:pPr>
      <w:keepNext/>
      <w:keepLines/>
      <w:numPr>
        <w:ilvl w:val="2"/>
        <w:numId w:val="1"/>
      </w:numPr>
      <w:adjustRightInd w:val="0"/>
      <w:spacing w:before="120" w:after="260" w:line="416" w:lineRule="atLeast"/>
      <w:jc w:val="left"/>
      <w:textAlignment w:val="baseline"/>
      <w:outlineLvl w:val="2"/>
    </w:pPr>
    <w:rPr>
      <w:rFonts w:eastAsia="宋体"/>
      <w:b/>
      <w:bCs/>
      <w:spacing w:val="0"/>
      <w:kern w:val="0"/>
      <w:sz w:val="24"/>
      <w:szCs w:val="32"/>
    </w:rPr>
  </w:style>
  <w:style w:type="paragraph" w:styleId="4">
    <w:name w:val="heading 4"/>
    <w:basedOn w:val="a"/>
    <w:next w:val="a"/>
    <w:link w:val="40"/>
    <w:qFormat/>
    <w:rsid w:val="001E7A6D"/>
    <w:pPr>
      <w:keepNext/>
      <w:keepLines/>
      <w:numPr>
        <w:ilvl w:val="3"/>
        <w:numId w:val="1"/>
      </w:numPr>
      <w:adjustRightInd w:val="0"/>
      <w:spacing w:before="100" w:after="240" w:line="376" w:lineRule="atLeast"/>
      <w:jc w:val="left"/>
      <w:textAlignment w:val="baseline"/>
      <w:outlineLvl w:val="3"/>
    </w:pPr>
    <w:rPr>
      <w:rFonts w:ascii="Cambria" w:eastAsia="宋体" w:hAnsi="Cambria"/>
      <w:b/>
      <w:bCs/>
      <w:spacing w:val="0"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1E7A6D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字符"/>
    <w:basedOn w:val="a0"/>
    <w:link w:val="2"/>
    <w:rsid w:val="001E7A6D"/>
    <w:rPr>
      <w:rFonts w:ascii="Cambria" w:eastAsia="宋体" w:hAnsi="Cambria" w:cs="Times New Roman"/>
      <w:b/>
      <w:bCs/>
      <w:kern w:val="0"/>
      <w:szCs w:val="32"/>
    </w:rPr>
  </w:style>
  <w:style w:type="character" w:customStyle="1" w:styleId="30">
    <w:name w:val="标题 3字符"/>
    <w:basedOn w:val="a0"/>
    <w:link w:val="3"/>
    <w:rsid w:val="001E7A6D"/>
    <w:rPr>
      <w:rFonts w:ascii="Times New Roman" w:eastAsia="宋体" w:hAnsi="Times New Roman" w:cs="Times New Roman"/>
      <w:b/>
      <w:bCs/>
      <w:kern w:val="0"/>
      <w:szCs w:val="32"/>
    </w:rPr>
  </w:style>
  <w:style w:type="character" w:customStyle="1" w:styleId="40">
    <w:name w:val="标题 4字符"/>
    <w:basedOn w:val="a0"/>
    <w:link w:val="4"/>
    <w:rsid w:val="001E7A6D"/>
    <w:rPr>
      <w:rFonts w:ascii="Cambria" w:eastAsia="宋体" w:hAnsi="Cambria" w:cs="Times New Roman"/>
      <w:b/>
      <w:bCs/>
      <w:kern w:val="0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6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0"/>
    <w:qFormat/>
    <w:rsid w:val="001E7A6D"/>
    <w:pPr>
      <w:keepNext/>
      <w:keepLines/>
      <w:numPr>
        <w:numId w:val="1"/>
      </w:numPr>
      <w:adjustRightInd w:val="0"/>
      <w:spacing w:before="120" w:after="240" w:line="578" w:lineRule="atLeast"/>
      <w:jc w:val="left"/>
      <w:textAlignment w:val="baseline"/>
      <w:outlineLvl w:val="0"/>
    </w:pPr>
    <w:rPr>
      <w:rFonts w:eastAsia="宋体"/>
      <w:b/>
      <w:bCs/>
      <w:spacing w:val="0"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rsid w:val="001E7A6D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eastAsia="宋体" w:hAnsi="Cambria"/>
      <w:b/>
      <w:bCs/>
      <w:spacing w:val="0"/>
      <w:kern w:val="0"/>
      <w:sz w:val="24"/>
      <w:szCs w:val="32"/>
    </w:rPr>
  </w:style>
  <w:style w:type="paragraph" w:styleId="3">
    <w:name w:val="heading 3"/>
    <w:basedOn w:val="a"/>
    <w:next w:val="a"/>
    <w:link w:val="30"/>
    <w:qFormat/>
    <w:rsid w:val="001E7A6D"/>
    <w:pPr>
      <w:keepNext/>
      <w:keepLines/>
      <w:numPr>
        <w:ilvl w:val="2"/>
        <w:numId w:val="1"/>
      </w:numPr>
      <w:adjustRightInd w:val="0"/>
      <w:spacing w:before="120" w:after="260" w:line="416" w:lineRule="atLeast"/>
      <w:jc w:val="left"/>
      <w:textAlignment w:val="baseline"/>
      <w:outlineLvl w:val="2"/>
    </w:pPr>
    <w:rPr>
      <w:rFonts w:eastAsia="宋体"/>
      <w:b/>
      <w:bCs/>
      <w:spacing w:val="0"/>
      <w:kern w:val="0"/>
      <w:sz w:val="24"/>
      <w:szCs w:val="32"/>
    </w:rPr>
  </w:style>
  <w:style w:type="paragraph" w:styleId="4">
    <w:name w:val="heading 4"/>
    <w:basedOn w:val="a"/>
    <w:next w:val="a"/>
    <w:link w:val="40"/>
    <w:qFormat/>
    <w:rsid w:val="001E7A6D"/>
    <w:pPr>
      <w:keepNext/>
      <w:keepLines/>
      <w:numPr>
        <w:ilvl w:val="3"/>
        <w:numId w:val="1"/>
      </w:numPr>
      <w:adjustRightInd w:val="0"/>
      <w:spacing w:before="100" w:after="240" w:line="376" w:lineRule="atLeast"/>
      <w:jc w:val="left"/>
      <w:textAlignment w:val="baseline"/>
      <w:outlineLvl w:val="3"/>
    </w:pPr>
    <w:rPr>
      <w:rFonts w:ascii="Cambria" w:eastAsia="宋体" w:hAnsi="Cambria"/>
      <w:b/>
      <w:bCs/>
      <w:spacing w:val="0"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1E7A6D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字符"/>
    <w:basedOn w:val="a0"/>
    <w:link w:val="2"/>
    <w:rsid w:val="001E7A6D"/>
    <w:rPr>
      <w:rFonts w:ascii="Cambria" w:eastAsia="宋体" w:hAnsi="Cambria" w:cs="Times New Roman"/>
      <w:b/>
      <w:bCs/>
      <w:kern w:val="0"/>
      <w:szCs w:val="32"/>
    </w:rPr>
  </w:style>
  <w:style w:type="character" w:customStyle="1" w:styleId="30">
    <w:name w:val="标题 3字符"/>
    <w:basedOn w:val="a0"/>
    <w:link w:val="3"/>
    <w:rsid w:val="001E7A6D"/>
    <w:rPr>
      <w:rFonts w:ascii="Times New Roman" w:eastAsia="宋体" w:hAnsi="Times New Roman" w:cs="Times New Roman"/>
      <w:b/>
      <w:bCs/>
      <w:kern w:val="0"/>
      <w:szCs w:val="32"/>
    </w:rPr>
  </w:style>
  <w:style w:type="character" w:customStyle="1" w:styleId="40">
    <w:name w:val="标题 4字符"/>
    <w:basedOn w:val="a0"/>
    <w:link w:val="4"/>
    <w:rsid w:val="001E7A6D"/>
    <w:rPr>
      <w:rFonts w:ascii="Cambria" w:eastAsia="宋体" w:hAnsi="Cambria" w:cs="Times New Roman"/>
      <w:b/>
      <w:bCs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717</Words>
  <Characters>4091</Characters>
  <Application>Microsoft Macintosh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Wu</dc:creator>
  <cp:keywords/>
  <dc:description/>
  <cp:lastModifiedBy>yl Wu</cp:lastModifiedBy>
  <cp:revision>1</cp:revision>
  <dcterms:created xsi:type="dcterms:W3CDTF">2022-08-15T08:36:00Z</dcterms:created>
  <dcterms:modified xsi:type="dcterms:W3CDTF">2022-08-15T08:36:00Z</dcterms:modified>
</cp:coreProperties>
</file>