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ascii="Times New Roman" w:hAnsi="Times New Roman" w:eastAsia="仿宋_GB2312"/>
          <w:color w:val="000000"/>
          <w:sz w:val="28"/>
          <w:szCs w:val="28"/>
        </w:rPr>
      </w:pPr>
      <w:r>
        <w:rPr>
          <w:rFonts w:hint="eastAsia" w:ascii="Times New Roman" w:hAnsi="Times New Roman" w:eastAsia="仿宋_GB2312"/>
          <w:color w:val="000000"/>
          <w:sz w:val="28"/>
          <w:szCs w:val="28"/>
        </w:rPr>
        <w:t>附件</w:t>
      </w:r>
      <w:r>
        <w:rPr>
          <w:rFonts w:ascii="Times New Roman" w:hAnsi="Times New Roman" w:eastAsia="仿宋_GB2312"/>
          <w:color w:val="000000"/>
          <w:sz w:val="28"/>
          <w:szCs w:val="28"/>
        </w:rPr>
        <w:t>2</w:t>
      </w:r>
    </w:p>
    <w:p>
      <w:pPr>
        <w:widowControl/>
        <w:jc w:val="left"/>
        <w:rPr>
          <w:rFonts w:ascii="Times New Roman" w:hAnsi="Times New Roman" w:eastAsia="仿宋_GB2312"/>
          <w:color w:val="000000"/>
          <w:sz w:val="28"/>
          <w:szCs w:val="28"/>
        </w:rPr>
      </w:pPr>
    </w:p>
    <w:p>
      <w:pPr>
        <w:widowControl/>
        <w:jc w:val="left"/>
        <w:rPr>
          <w:rFonts w:ascii="Times New Roman" w:hAnsi="Times New Roman" w:eastAsia="仿宋_GB2312"/>
          <w:color w:val="000000"/>
          <w:sz w:val="28"/>
          <w:szCs w:val="28"/>
        </w:rPr>
      </w:pPr>
    </w:p>
    <w:p>
      <w:pPr>
        <w:widowControl/>
        <w:jc w:val="left"/>
        <w:rPr>
          <w:rFonts w:ascii="Times New Roman" w:hAnsi="Times New Roman" w:eastAsia="仿宋_GB2312"/>
          <w:color w:val="000000"/>
          <w:sz w:val="28"/>
          <w:szCs w:val="28"/>
        </w:rPr>
      </w:pPr>
    </w:p>
    <w:p>
      <w:pPr>
        <w:widowControl/>
        <w:jc w:val="left"/>
        <w:rPr>
          <w:rFonts w:ascii="Times New Roman" w:hAnsi="Times New Roman" w:eastAsia="仿宋_GB2312"/>
          <w:color w:val="000000"/>
          <w:sz w:val="28"/>
          <w:szCs w:val="28"/>
        </w:rPr>
      </w:pPr>
    </w:p>
    <w:p>
      <w:pPr>
        <w:widowControl/>
        <w:jc w:val="left"/>
        <w:rPr>
          <w:rFonts w:ascii="Times New Roman" w:hAnsi="Times New Roman" w:eastAsia="仿宋_GB2312"/>
          <w:color w:val="000000"/>
          <w:sz w:val="28"/>
          <w:szCs w:val="28"/>
        </w:rPr>
      </w:pPr>
    </w:p>
    <w:p>
      <w:pPr>
        <w:widowControl/>
        <w:jc w:val="left"/>
        <w:rPr>
          <w:rFonts w:ascii="Times New Roman" w:hAnsi="Times New Roman" w:eastAsia="仿宋_GB2312"/>
          <w:color w:val="000000"/>
          <w:sz w:val="28"/>
          <w:szCs w:val="28"/>
        </w:rPr>
      </w:pPr>
    </w:p>
    <w:p>
      <w:pPr>
        <w:widowControl/>
        <w:jc w:val="left"/>
        <w:rPr>
          <w:rFonts w:ascii="Times New Roman" w:hAnsi="Times New Roman" w:eastAsia="仿宋_GB2312"/>
          <w:color w:val="000000"/>
          <w:sz w:val="28"/>
          <w:szCs w:val="28"/>
        </w:rPr>
      </w:pPr>
    </w:p>
    <w:p>
      <w:pPr>
        <w:widowControl/>
        <w:spacing w:line="360" w:lineRule="auto"/>
        <w:jc w:val="center"/>
        <w:rPr>
          <w:rFonts w:ascii="Times New Roman" w:hAnsi="Times New Roman"/>
          <w:b/>
          <w:color w:val="000000"/>
          <w:sz w:val="48"/>
          <w:szCs w:val="48"/>
        </w:rPr>
      </w:pPr>
      <w:r>
        <w:rPr>
          <w:rFonts w:hint="eastAsia" w:ascii="Times New Roman" w:hAnsi="Times New Roman"/>
          <w:b/>
          <w:color w:val="000000"/>
          <w:sz w:val="48"/>
          <w:szCs w:val="48"/>
        </w:rPr>
        <w:t>上海市企业技术中心</w:t>
      </w:r>
    </w:p>
    <w:p>
      <w:pPr>
        <w:widowControl/>
        <w:spacing w:line="360" w:lineRule="auto"/>
        <w:jc w:val="center"/>
        <w:rPr>
          <w:rFonts w:ascii="Times New Roman" w:hAnsi="Times New Roman"/>
          <w:b/>
          <w:color w:val="000000"/>
          <w:sz w:val="48"/>
          <w:szCs w:val="48"/>
        </w:rPr>
      </w:pPr>
      <w:r>
        <w:rPr>
          <w:rFonts w:hint="eastAsia" w:ascii="Times New Roman" w:hAnsi="Times New Roman"/>
          <w:b/>
          <w:color w:val="000000"/>
          <w:sz w:val="48"/>
          <w:szCs w:val="48"/>
        </w:rPr>
        <w:t>认定申请表</w:t>
      </w:r>
    </w:p>
    <w:p>
      <w:pPr>
        <w:widowControl/>
        <w:jc w:val="center"/>
        <w:rPr>
          <w:rFonts w:ascii="Times New Roman" w:hAnsi="Times New Roman"/>
          <w:color w:val="000000"/>
          <w:sz w:val="36"/>
          <w:szCs w:val="36"/>
        </w:rPr>
      </w:pPr>
    </w:p>
    <w:p>
      <w:pPr>
        <w:widowControl/>
        <w:jc w:val="center"/>
        <w:rPr>
          <w:rFonts w:ascii="Times New Roman" w:hAnsi="Times New Roman"/>
          <w:color w:val="000000"/>
          <w:sz w:val="36"/>
          <w:szCs w:val="36"/>
        </w:rPr>
      </w:pPr>
    </w:p>
    <w:p>
      <w:pPr>
        <w:widowControl/>
        <w:jc w:val="center"/>
        <w:rPr>
          <w:rFonts w:ascii="Times New Roman" w:hAnsi="Times New Roman"/>
          <w:color w:val="000000"/>
          <w:sz w:val="36"/>
          <w:szCs w:val="36"/>
        </w:rPr>
      </w:pPr>
    </w:p>
    <w:p>
      <w:pPr>
        <w:widowControl/>
        <w:jc w:val="center"/>
        <w:rPr>
          <w:rFonts w:ascii="Times New Roman" w:hAnsi="Times New Roman"/>
          <w:color w:val="000000"/>
          <w:sz w:val="36"/>
          <w:szCs w:val="36"/>
        </w:rPr>
      </w:pPr>
    </w:p>
    <w:p>
      <w:pPr>
        <w:widowControl/>
        <w:jc w:val="center"/>
        <w:rPr>
          <w:rFonts w:ascii="Times New Roman" w:hAnsi="Times New Roman"/>
          <w:color w:val="000000"/>
          <w:sz w:val="36"/>
          <w:szCs w:val="36"/>
        </w:rPr>
      </w:pPr>
    </w:p>
    <w:p>
      <w:pPr>
        <w:widowControl/>
        <w:jc w:val="center"/>
        <w:rPr>
          <w:rFonts w:ascii="Times New Roman" w:hAnsi="Times New Roman"/>
          <w:color w:val="000000"/>
          <w:sz w:val="36"/>
          <w:szCs w:val="36"/>
        </w:rPr>
      </w:pPr>
    </w:p>
    <w:p>
      <w:pPr>
        <w:widowControl/>
        <w:jc w:val="center"/>
        <w:rPr>
          <w:rFonts w:ascii="Times New Roman" w:hAnsi="Times New Roman"/>
          <w:color w:val="000000"/>
          <w:sz w:val="36"/>
          <w:szCs w:val="36"/>
        </w:rPr>
      </w:pPr>
    </w:p>
    <w:p>
      <w:pPr>
        <w:widowControl/>
        <w:jc w:val="center"/>
        <w:rPr>
          <w:rFonts w:ascii="Times New Roman" w:hAnsi="Times New Roman"/>
          <w:color w:val="000000"/>
          <w:sz w:val="36"/>
          <w:szCs w:val="36"/>
        </w:rPr>
      </w:pPr>
    </w:p>
    <w:p>
      <w:pPr>
        <w:widowControl/>
        <w:jc w:val="center"/>
        <w:rPr>
          <w:rFonts w:ascii="Times New Roman" w:hAnsi="Times New Roman"/>
          <w:color w:val="000000"/>
          <w:sz w:val="36"/>
          <w:szCs w:val="36"/>
        </w:rPr>
      </w:pPr>
    </w:p>
    <w:p>
      <w:pPr>
        <w:widowControl/>
        <w:jc w:val="center"/>
        <w:rPr>
          <w:rFonts w:ascii="Times New Roman" w:hAnsi="Times New Roman"/>
          <w:color w:val="000000"/>
          <w:sz w:val="36"/>
          <w:szCs w:val="36"/>
        </w:rPr>
      </w:pPr>
    </w:p>
    <w:p>
      <w:pPr>
        <w:widowControl/>
        <w:jc w:val="center"/>
        <w:rPr>
          <w:rFonts w:ascii="Times New Roman" w:hAnsi="Times New Roman"/>
          <w:color w:val="000000"/>
          <w:sz w:val="36"/>
          <w:szCs w:val="36"/>
        </w:rPr>
      </w:pPr>
    </w:p>
    <w:p>
      <w:pPr>
        <w:widowControl/>
        <w:jc w:val="center"/>
        <w:rPr>
          <w:rFonts w:ascii="Times New Roman" w:hAnsi="Times New Roman"/>
          <w:color w:val="000000"/>
          <w:sz w:val="30"/>
          <w:szCs w:val="30"/>
        </w:rPr>
      </w:pPr>
    </w:p>
    <w:p>
      <w:pPr>
        <w:widowControl/>
        <w:tabs>
          <w:tab w:val="left" w:pos="2880"/>
        </w:tabs>
        <w:spacing w:line="480" w:lineRule="auto"/>
        <w:jc w:val="left"/>
        <w:rPr>
          <w:rFonts w:ascii="Times New Roman" w:hAnsi="Times New Roman"/>
          <w:bCs/>
          <w:color w:val="000000"/>
          <w:sz w:val="30"/>
          <w:szCs w:val="30"/>
        </w:rPr>
      </w:pPr>
      <w:r>
        <w:rPr>
          <w:rFonts w:ascii="Times New Roman" w:hAnsi="Times New Roman"/>
          <w:color w:val="000000"/>
          <w:sz w:val="30"/>
          <w:szCs w:val="30"/>
        </w:rPr>
        <w:t xml:space="preserve">  </w:t>
      </w:r>
      <w:r>
        <w:rPr>
          <w:rFonts w:hint="eastAsia" w:ascii="Times New Roman" w:hAnsi="Times New Roman"/>
          <w:color w:val="000000"/>
          <w:sz w:val="30"/>
          <w:szCs w:val="30"/>
        </w:rPr>
        <w:t xml:space="preserve">      </w:t>
      </w:r>
      <w:r>
        <w:rPr>
          <w:rFonts w:ascii="Times New Roman" w:hAnsi="Times New Roman"/>
          <w:color w:val="000000"/>
          <w:sz w:val="30"/>
          <w:szCs w:val="30"/>
        </w:rPr>
        <w:t xml:space="preserve"> </w:t>
      </w:r>
      <w:r>
        <w:rPr>
          <w:rFonts w:hint="eastAsia" w:ascii="Times New Roman" w:hAnsi="Times New Roman"/>
          <w:color w:val="000000"/>
          <w:sz w:val="30"/>
          <w:szCs w:val="30"/>
        </w:rPr>
        <w:t>申请单位：</w:t>
      </w:r>
      <w:r>
        <w:rPr>
          <w:rFonts w:ascii="Times New Roman" w:hAnsi="Times New Roman"/>
          <w:color w:val="000000"/>
          <w:sz w:val="30"/>
          <w:szCs w:val="30"/>
          <w:u w:val="single"/>
        </w:rPr>
        <w:t xml:space="preserve">                            </w:t>
      </w:r>
    </w:p>
    <w:p>
      <w:pPr>
        <w:widowControl/>
        <w:tabs>
          <w:tab w:val="left" w:pos="2880"/>
        </w:tabs>
        <w:spacing w:line="480" w:lineRule="auto"/>
        <w:jc w:val="left"/>
        <w:rPr>
          <w:rFonts w:ascii="Times New Roman" w:hAnsi="Times New Roman"/>
          <w:bCs/>
          <w:color w:val="000000"/>
          <w:sz w:val="30"/>
          <w:szCs w:val="30"/>
        </w:rPr>
      </w:pPr>
      <w:r>
        <w:rPr>
          <w:rFonts w:ascii="Times New Roman" w:hAnsi="Times New Roman"/>
          <w:bCs/>
          <w:color w:val="000000"/>
          <w:sz w:val="30"/>
          <w:szCs w:val="30"/>
        </w:rPr>
        <w:t xml:space="preserve">   </w:t>
      </w:r>
      <w:r>
        <w:rPr>
          <w:rFonts w:hint="eastAsia" w:ascii="Times New Roman" w:hAnsi="Times New Roman"/>
          <w:bCs/>
          <w:color w:val="000000"/>
          <w:sz w:val="30"/>
          <w:szCs w:val="30"/>
        </w:rPr>
        <w:t xml:space="preserve">      申请日期：</w:t>
      </w:r>
      <w:r>
        <w:rPr>
          <w:rFonts w:ascii="Times New Roman" w:hAnsi="Times New Roman"/>
          <w:bCs/>
          <w:color w:val="000000"/>
          <w:sz w:val="30"/>
          <w:szCs w:val="30"/>
          <w:u w:val="single"/>
        </w:rPr>
        <w:t xml:space="preserve">         </w:t>
      </w:r>
      <w:r>
        <w:rPr>
          <w:rFonts w:hint="eastAsia" w:ascii="Times New Roman" w:hAnsi="Times New Roman"/>
          <w:bCs/>
          <w:color w:val="000000"/>
          <w:sz w:val="30"/>
          <w:szCs w:val="30"/>
        </w:rPr>
        <w:t>年</w:t>
      </w:r>
      <w:r>
        <w:rPr>
          <w:rFonts w:ascii="Times New Roman" w:hAnsi="Times New Roman"/>
          <w:bCs/>
          <w:color w:val="000000"/>
          <w:sz w:val="30"/>
          <w:szCs w:val="30"/>
          <w:u w:val="single"/>
        </w:rPr>
        <w:t xml:space="preserve">       </w:t>
      </w:r>
      <w:r>
        <w:rPr>
          <w:rFonts w:hint="eastAsia" w:ascii="Times New Roman" w:hAnsi="Times New Roman"/>
          <w:bCs/>
          <w:color w:val="000000"/>
          <w:sz w:val="30"/>
          <w:szCs w:val="30"/>
        </w:rPr>
        <w:t>月</w:t>
      </w:r>
      <w:r>
        <w:rPr>
          <w:rFonts w:ascii="Times New Roman" w:hAnsi="Times New Roman"/>
          <w:bCs/>
          <w:color w:val="000000"/>
          <w:sz w:val="30"/>
          <w:szCs w:val="30"/>
          <w:u w:val="single"/>
        </w:rPr>
        <w:t xml:space="preserve">       </w:t>
      </w:r>
      <w:r>
        <w:rPr>
          <w:rFonts w:hint="eastAsia" w:ascii="Times New Roman" w:hAnsi="Times New Roman"/>
          <w:bCs/>
          <w:color w:val="000000"/>
          <w:sz w:val="30"/>
          <w:szCs w:val="30"/>
        </w:rPr>
        <w:t>日</w:t>
      </w:r>
    </w:p>
    <w:p>
      <w:pPr>
        <w:widowControl/>
        <w:jc w:val="center"/>
        <w:rPr>
          <w:rFonts w:ascii="Times New Roman" w:hAnsi="Times New Roman"/>
          <w:b/>
          <w:bCs/>
          <w:color w:val="000000"/>
          <w:sz w:val="30"/>
          <w:szCs w:val="30"/>
        </w:rPr>
      </w:pPr>
    </w:p>
    <w:p>
      <w:pPr>
        <w:widowControl/>
        <w:spacing w:line="500" w:lineRule="exact"/>
        <w:jc w:val="center"/>
        <w:rPr>
          <w:rFonts w:ascii="Times New Roman" w:hAnsi="Times New Roman" w:eastAsiaTheme="majorEastAsia"/>
          <w:b/>
          <w:sz w:val="36"/>
          <w:szCs w:val="36"/>
        </w:rPr>
      </w:pPr>
      <w:r>
        <w:rPr>
          <w:rFonts w:ascii="Times New Roman" w:hAnsi="Times New Roman"/>
        </w:rPr>
        <w:br w:type="page"/>
      </w:r>
      <w:r>
        <w:rPr>
          <w:rFonts w:hint="eastAsia" w:ascii="Times New Roman" w:hAnsi="Times New Roman" w:eastAsiaTheme="majorEastAsia"/>
          <w:b/>
          <w:sz w:val="36"/>
          <w:szCs w:val="36"/>
        </w:rPr>
        <w:t>填写说明</w:t>
      </w:r>
    </w:p>
    <w:p>
      <w:pPr>
        <w:widowControl/>
        <w:spacing w:line="500" w:lineRule="exact"/>
        <w:jc w:val="center"/>
        <w:rPr>
          <w:rFonts w:ascii="Times New Roman" w:hAnsi="Times New Roman" w:eastAsia="方正小标宋简体"/>
          <w:sz w:val="24"/>
          <w:szCs w:val="24"/>
        </w:rPr>
      </w:pPr>
    </w:p>
    <w:p>
      <w:pPr>
        <w:spacing w:line="500" w:lineRule="exact"/>
        <w:ind w:firstLine="480" w:firstLineChars="200"/>
        <w:rPr>
          <w:rFonts w:ascii="Times New Roman" w:hAnsi="Times New Roman" w:eastAsia="仿宋_GB2312"/>
          <w:color w:val="000000"/>
          <w:sz w:val="24"/>
          <w:szCs w:val="24"/>
        </w:rPr>
      </w:pPr>
      <w:r>
        <w:rPr>
          <w:rFonts w:hint="eastAsia" w:ascii="Times New Roman" w:hAnsi="Times New Roman" w:eastAsia="仿宋_GB2312"/>
          <w:color w:val="000000"/>
          <w:sz w:val="24"/>
          <w:szCs w:val="24"/>
        </w:rPr>
        <w:t>一、本表由申报单位填写，与《认定申请报告》、《评价表附表》及相关附件一同做为市企业技术中心认定的申请材料；</w:t>
      </w:r>
    </w:p>
    <w:p>
      <w:pPr>
        <w:spacing w:line="500" w:lineRule="exact"/>
        <w:ind w:firstLine="480" w:firstLineChars="200"/>
        <w:rPr>
          <w:rFonts w:ascii="Times New Roman" w:hAnsi="Times New Roman" w:eastAsia="仿宋_GB2312"/>
          <w:color w:val="000000"/>
          <w:sz w:val="24"/>
          <w:szCs w:val="24"/>
        </w:rPr>
      </w:pPr>
      <w:r>
        <w:rPr>
          <w:rFonts w:hint="eastAsia" w:ascii="Times New Roman" w:hAnsi="Times New Roman" w:eastAsia="仿宋_GB2312"/>
          <w:color w:val="000000"/>
          <w:sz w:val="24"/>
          <w:szCs w:val="24"/>
        </w:rPr>
        <w:t>二、申报单位对报送资料的真实性、完整性承诺，申报材料要实事求是，认真仔细，叙述文字简练、简明扼要；填写时各栏目不得空缺，无此内容时填“无”，无此数据时填“0”；</w:t>
      </w:r>
    </w:p>
    <w:p>
      <w:pPr>
        <w:spacing w:line="500" w:lineRule="exact"/>
        <w:ind w:firstLine="480" w:firstLineChars="200"/>
        <w:rPr>
          <w:rFonts w:ascii="Times New Roman" w:hAnsi="Times New Roman" w:eastAsia="仿宋_GB2312"/>
          <w:color w:val="000000"/>
          <w:sz w:val="24"/>
          <w:szCs w:val="24"/>
        </w:rPr>
      </w:pPr>
      <w:r>
        <w:rPr>
          <w:rFonts w:hint="eastAsia" w:ascii="Times New Roman" w:hAnsi="Times New Roman" w:eastAsia="仿宋_GB2312"/>
          <w:color w:val="000000"/>
          <w:sz w:val="24"/>
          <w:szCs w:val="24"/>
        </w:rPr>
        <w:t>三、填报本表和《评价表附表》请仔细阅读《</w:t>
      </w:r>
      <w:r>
        <w:rPr>
          <w:rFonts w:hint="eastAsia" w:ascii="Times New Roman" w:hAnsi="Times New Roman" w:eastAsia="仿宋_GB2312"/>
          <w:bCs/>
          <w:color w:val="000000"/>
          <w:sz w:val="24"/>
          <w:szCs w:val="24"/>
        </w:rPr>
        <w:t>上海市市级企业技术</w:t>
      </w:r>
      <w:bookmarkStart w:id="0" w:name="OLE_LINK7"/>
      <w:bookmarkStart w:id="1" w:name="OLE_LINK8"/>
      <w:r>
        <w:rPr>
          <w:rFonts w:hint="eastAsia" w:ascii="Times New Roman" w:hAnsi="Times New Roman" w:eastAsia="仿宋_GB2312"/>
          <w:bCs/>
          <w:color w:val="000000"/>
          <w:sz w:val="24"/>
          <w:szCs w:val="24"/>
        </w:rPr>
        <w:t>中心认定评价工作指南</w:t>
      </w:r>
      <w:bookmarkEnd w:id="0"/>
      <w:bookmarkEnd w:id="1"/>
      <w:r>
        <w:rPr>
          <w:rFonts w:hint="eastAsia" w:ascii="Times New Roman" w:hAnsi="Times New Roman" w:eastAsia="仿宋_GB2312"/>
          <w:color w:val="000000"/>
          <w:sz w:val="24"/>
          <w:szCs w:val="24"/>
        </w:rPr>
        <w:t>》指标解释后和填写说明，注意相关数据在各表式之间的一致性和数据的填报单位；</w:t>
      </w:r>
    </w:p>
    <w:p>
      <w:pPr>
        <w:spacing w:line="500" w:lineRule="exact"/>
        <w:ind w:firstLine="480" w:firstLineChars="200"/>
        <w:rPr>
          <w:rFonts w:ascii="Times New Roman" w:hAnsi="Times New Roman" w:eastAsia="仿宋_GB2312"/>
          <w:color w:val="000000"/>
          <w:sz w:val="24"/>
          <w:szCs w:val="24"/>
        </w:rPr>
      </w:pPr>
      <w:r>
        <w:rPr>
          <w:rFonts w:hint="eastAsia" w:ascii="Times New Roman" w:hAnsi="Times New Roman" w:eastAsia="仿宋_GB2312"/>
          <w:color w:val="000000"/>
          <w:sz w:val="24"/>
          <w:szCs w:val="24"/>
        </w:rPr>
        <w:t>四、申报单位在网上填报并提交材料；</w:t>
      </w:r>
    </w:p>
    <w:p>
      <w:pPr>
        <w:spacing w:line="500" w:lineRule="exact"/>
        <w:ind w:firstLine="480" w:firstLineChars="200"/>
        <w:rPr>
          <w:rFonts w:ascii="Times New Roman" w:hAnsi="Times New Roman" w:eastAsia="仿宋_GB2312"/>
          <w:color w:val="000000"/>
          <w:sz w:val="24"/>
          <w:szCs w:val="24"/>
        </w:rPr>
      </w:pPr>
      <w:r>
        <w:rPr>
          <w:rFonts w:hint="eastAsia" w:ascii="Times New Roman" w:hAnsi="Times New Roman" w:eastAsia="仿宋_GB2312"/>
          <w:color w:val="000000"/>
          <w:sz w:val="24"/>
          <w:szCs w:val="24"/>
        </w:rPr>
        <w:t>五、为加强审核、进一步了解申报单位的信用状况，将对企业法人代表或项目负责人个人信用信息开展查询。</w:t>
      </w:r>
    </w:p>
    <w:p>
      <w:pPr>
        <w:widowControl/>
        <w:spacing w:line="360" w:lineRule="exact"/>
        <w:jc w:val="left"/>
        <w:rPr>
          <w:rFonts w:ascii="Times New Roman" w:hAnsi="Times New Roman" w:eastAsia="黑体"/>
          <w:color w:val="000000"/>
          <w:sz w:val="30"/>
          <w:szCs w:val="30"/>
        </w:rPr>
      </w:pPr>
      <w:bookmarkStart w:id="2" w:name="_Toc240795096"/>
      <w:bookmarkStart w:id="3" w:name="_Toc448315667"/>
      <w:r>
        <w:rPr>
          <w:rFonts w:ascii="Times New Roman" w:hAnsi="Times New Roman" w:eastAsia="仿宋_GB2312"/>
          <w:color w:val="000000"/>
        </w:rPr>
        <w:br w:type="page"/>
      </w:r>
      <w:r>
        <w:rPr>
          <w:rFonts w:hint="eastAsia" w:ascii="Times New Roman" w:hAnsi="Times New Roman" w:eastAsia="黑体"/>
          <w:color w:val="000000"/>
          <w:sz w:val="30"/>
          <w:szCs w:val="30"/>
        </w:rPr>
        <w:t>一、申报企业（集团）基本信息表</w:t>
      </w:r>
      <w:bookmarkEnd w:id="2"/>
      <w:bookmarkEnd w:id="3"/>
    </w:p>
    <w:tbl>
      <w:tblPr>
        <w:tblStyle w:val="15"/>
        <w:tblW w:w="5000" w:type="pct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8"/>
        <w:gridCol w:w="387"/>
        <w:gridCol w:w="538"/>
        <w:gridCol w:w="460"/>
        <w:gridCol w:w="373"/>
        <w:gridCol w:w="1056"/>
        <w:gridCol w:w="147"/>
        <w:gridCol w:w="28"/>
        <w:gridCol w:w="375"/>
        <w:gridCol w:w="154"/>
        <w:gridCol w:w="18"/>
        <w:gridCol w:w="138"/>
        <w:gridCol w:w="172"/>
        <w:gridCol w:w="920"/>
        <w:gridCol w:w="104"/>
        <w:gridCol w:w="60"/>
        <w:gridCol w:w="347"/>
        <w:gridCol w:w="545"/>
        <w:gridCol w:w="1215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241" w:type="pct"/>
            <w:gridSpan w:val="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单位名称</w:t>
            </w:r>
          </w:p>
        </w:tc>
        <w:tc>
          <w:tcPr>
            <w:tcW w:w="3759" w:type="pct"/>
            <w:gridSpan w:val="17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rPr>
                <w:rFonts w:ascii="Times New Roman" w:hAnsi="Times New Roman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</w:tblPrEx>
        <w:trPr>
          <w:trHeight w:val="20" w:hRule="atLeast"/>
        </w:trPr>
        <w:tc>
          <w:tcPr>
            <w:tcW w:w="1241" w:type="pct"/>
            <w:gridSpan w:val="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统一社会信用代码</w:t>
            </w:r>
          </w:p>
        </w:tc>
        <w:tc>
          <w:tcPr>
            <w:tcW w:w="3759" w:type="pct"/>
            <w:gridSpan w:val="17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rPr>
                <w:rFonts w:ascii="Times New Roman" w:hAnsi="Times New Roman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022" w:type="pct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注册地址</w:t>
            </w:r>
          </w:p>
        </w:tc>
        <w:tc>
          <w:tcPr>
            <w:tcW w:w="1591" w:type="pct"/>
            <w:gridSpan w:val="5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196" w:type="pct"/>
            <w:gridSpan w:val="10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注册时间</w:t>
            </w:r>
          </w:p>
        </w:tc>
        <w:tc>
          <w:tcPr>
            <w:tcW w:w="1191" w:type="pct"/>
            <w:gridSpan w:val="3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rPr>
                <w:rFonts w:ascii="Times New Roman" w:hAnsi="Times New Roman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</w:tblPrEx>
        <w:trPr>
          <w:trHeight w:val="20" w:hRule="atLeast"/>
        </w:trPr>
        <w:tc>
          <w:tcPr>
            <w:tcW w:w="1022" w:type="pct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纳税区</w:t>
            </w:r>
          </w:p>
        </w:tc>
        <w:tc>
          <w:tcPr>
            <w:tcW w:w="1591" w:type="pct"/>
            <w:gridSpan w:val="5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196" w:type="pct"/>
            <w:gridSpan w:val="10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所在区</w:t>
            </w:r>
          </w:p>
        </w:tc>
        <w:tc>
          <w:tcPr>
            <w:tcW w:w="1191" w:type="pct"/>
            <w:gridSpan w:val="3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rPr>
                <w:rFonts w:ascii="Times New Roman" w:hAnsi="Times New Roman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022" w:type="pct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注册资金（万元）</w:t>
            </w:r>
          </w:p>
        </w:tc>
        <w:tc>
          <w:tcPr>
            <w:tcW w:w="1591" w:type="pct"/>
            <w:gridSpan w:val="5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196" w:type="pct"/>
            <w:gridSpan w:val="10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其中外资（含港、澳、台）比例（%）</w:t>
            </w:r>
          </w:p>
        </w:tc>
        <w:tc>
          <w:tcPr>
            <w:tcW w:w="1191" w:type="pct"/>
            <w:gridSpan w:val="3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rPr>
                <w:rFonts w:ascii="Times New Roman" w:hAnsi="Times New Roman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022" w:type="pct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联系地址</w:t>
            </w:r>
          </w:p>
        </w:tc>
        <w:tc>
          <w:tcPr>
            <w:tcW w:w="1591" w:type="pct"/>
            <w:gridSpan w:val="5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196" w:type="pct"/>
            <w:gridSpan w:val="10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邮编</w:t>
            </w:r>
          </w:p>
        </w:tc>
        <w:tc>
          <w:tcPr>
            <w:tcW w:w="1191" w:type="pct"/>
            <w:gridSpan w:val="3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rPr>
                <w:rFonts w:ascii="Times New Roman" w:hAnsi="Times New Roman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022" w:type="pct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开户银行</w:t>
            </w:r>
          </w:p>
        </w:tc>
        <w:tc>
          <w:tcPr>
            <w:tcW w:w="3978" w:type="pct"/>
            <w:gridSpan w:val="18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rPr>
                <w:rFonts w:ascii="Times New Roman" w:hAnsi="Times New Roman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022" w:type="pct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银行帐号</w:t>
            </w:r>
          </w:p>
        </w:tc>
        <w:tc>
          <w:tcPr>
            <w:tcW w:w="1591" w:type="pct"/>
            <w:gridSpan w:val="5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196" w:type="pct"/>
            <w:gridSpan w:val="10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信用等级</w:t>
            </w:r>
          </w:p>
        </w:tc>
        <w:tc>
          <w:tcPr>
            <w:tcW w:w="1191" w:type="pct"/>
            <w:gridSpan w:val="3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rPr>
                <w:rFonts w:ascii="Times New Roman" w:hAnsi="Times New Roman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022" w:type="pct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主管部门</w:t>
            </w:r>
          </w:p>
        </w:tc>
        <w:tc>
          <w:tcPr>
            <w:tcW w:w="3978" w:type="pct"/>
            <w:gridSpan w:val="18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rPr>
                <w:rFonts w:ascii="Times New Roman" w:hAnsi="Times New Roman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022" w:type="pct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所属集团</w:t>
            </w:r>
          </w:p>
        </w:tc>
        <w:tc>
          <w:tcPr>
            <w:tcW w:w="1989" w:type="pct"/>
            <w:gridSpan w:val="9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ind w:firstLine="420" w:firstLineChars="200"/>
              <w:rPr>
                <w:rFonts w:ascii="Times New Roman" w:hAnsi="Times New Roman"/>
                <w:szCs w:val="21"/>
              </w:rPr>
            </w:pPr>
          </w:p>
        </w:tc>
        <w:tc>
          <w:tcPr>
            <w:tcW w:w="994" w:type="pct"/>
            <w:gridSpan w:val="7"/>
            <w:vAlign w:val="center"/>
          </w:tcPr>
          <w:p>
            <w:pPr>
              <w:rPr>
                <w:rFonts w:ascii="Times New Roman" w:hAnsi="Times New Roman"/>
                <w:szCs w:val="21"/>
                <w:highlight w:val="yellow"/>
              </w:rPr>
            </w:pPr>
            <w:r>
              <w:rPr>
                <w:rFonts w:ascii="Times New Roman" w:hAnsi="Times New Roman"/>
                <w:szCs w:val="21"/>
              </w:rPr>
              <w:t>下属企业数量</w:t>
            </w:r>
          </w:p>
        </w:tc>
        <w:tc>
          <w:tcPr>
            <w:tcW w:w="995" w:type="pct"/>
            <w:gridSpan w:val="2"/>
            <w:vAlign w:val="center"/>
          </w:tcPr>
          <w:p>
            <w:pPr>
              <w:ind w:firstLine="420" w:firstLineChars="200"/>
              <w:rPr>
                <w:rFonts w:ascii="Times New Roman" w:hAnsi="Times New Roman"/>
                <w:szCs w:val="21"/>
                <w:highlight w:val="yellow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022" w:type="pct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企业网址</w:t>
            </w:r>
          </w:p>
        </w:tc>
        <w:tc>
          <w:tcPr>
            <w:tcW w:w="2694" w:type="pct"/>
            <w:gridSpan w:val="13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597" w:type="pct"/>
            <w:gridSpan w:val="4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传真</w:t>
            </w:r>
          </w:p>
        </w:tc>
        <w:tc>
          <w:tcPr>
            <w:tcW w:w="687" w:type="pct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rPr>
                <w:rFonts w:ascii="Times New Roman" w:hAnsi="Times New Roman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022" w:type="pct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法人代表</w:t>
            </w:r>
          </w:p>
        </w:tc>
        <w:tc>
          <w:tcPr>
            <w:tcW w:w="523" w:type="pct"/>
            <w:gridSpan w:val="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471" w:type="pct"/>
            <w:gridSpan w:val="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职务</w:t>
            </w:r>
          </w:p>
        </w:tc>
        <w:tc>
          <w:tcPr>
            <w:tcW w:w="696" w:type="pct"/>
            <w:gridSpan w:val="3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387" w:type="pct"/>
            <w:gridSpan w:val="4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座机</w:t>
            </w:r>
          </w:p>
        </w:tc>
        <w:tc>
          <w:tcPr>
            <w:tcW w:w="617" w:type="pct"/>
            <w:gridSpan w:val="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597" w:type="pct"/>
            <w:gridSpan w:val="4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手机</w:t>
            </w:r>
          </w:p>
        </w:tc>
        <w:tc>
          <w:tcPr>
            <w:tcW w:w="687" w:type="pct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rPr>
                <w:rFonts w:ascii="Times New Roman" w:hAnsi="Times New Roman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022" w:type="pct"/>
            <w:vMerge w:val="restart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技术负责人</w:t>
            </w:r>
          </w:p>
        </w:tc>
        <w:tc>
          <w:tcPr>
            <w:tcW w:w="523" w:type="pct"/>
            <w:gridSpan w:val="2"/>
            <w:vMerge w:val="restart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471" w:type="pct"/>
            <w:gridSpan w:val="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职务</w:t>
            </w:r>
          </w:p>
        </w:tc>
        <w:tc>
          <w:tcPr>
            <w:tcW w:w="696" w:type="pct"/>
            <w:gridSpan w:val="3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387" w:type="pct"/>
            <w:gridSpan w:val="4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座机</w:t>
            </w:r>
          </w:p>
        </w:tc>
        <w:tc>
          <w:tcPr>
            <w:tcW w:w="617" w:type="pct"/>
            <w:gridSpan w:val="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597" w:type="pct"/>
            <w:gridSpan w:val="4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手机</w:t>
            </w:r>
          </w:p>
        </w:tc>
        <w:tc>
          <w:tcPr>
            <w:tcW w:w="687" w:type="pct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rPr>
                <w:rFonts w:ascii="Times New Roman" w:hAnsi="Times New Roman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</w:tblPrEx>
        <w:trPr>
          <w:trHeight w:val="20" w:hRule="atLeast"/>
        </w:trPr>
        <w:tc>
          <w:tcPr>
            <w:tcW w:w="1022" w:type="pct"/>
            <w:vMerge w:val="continue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523" w:type="pct"/>
            <w:gridSpan w:val="2"/>
            <w:vMerge w:val="continue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167" w:type="pct"/>
            <w:gridSpan w:val="5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电子邮件</w:t>
            </w:r>
          </w:p>
        </w:tc>
        <w:tc>
          <w:tcPr>
            <w:tcW w:w="2288" w:type="pct"/>
            <w:gridSpan w:val="11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rPr>
                <w:rFonts w:ascii="Times New Roman" w:hAnsi="Times New Roman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022" w:type="pct"/>
            <w:vMerge w:val="restart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联系人</w:t>
            </w:r>
          </w:p>
        </w:tc>
        <w:tc>
          <w:tcPr>
            <w:tcW w:w="523" w:type="pct"/>
            <w:gridSpan w:val="2"/>
            <w:vMerge w:val="restart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471" w:type="pct"/>
            <w:gridSpan w:val="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职务</w:t>
            </w:r>
          </w:p>
        </w:tc>
        <w:tc>
          <w:tcPr>
            <w:tcW w:w="696" w:type="pct"/>
            <w:gridSpan w:val="3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387" w:type="pct"/>
            <w:gridSpan w:val="4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座机</w:t>
            </w:r>
          </w:p>
        </w:tc>
        <w:tc>
          <w:tcPr>
            <w:tcW w:w="617" w:type="pct"/>
            <w:gridSpan w:val="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597" w:type="pct"/>
            <w:gridSpan w:val="4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手机</w:t>
            </w:r>
          </w:p>
        </w:tc>
        <w:tc>
          <w:tcPr>
            <w:tcW w:w="687" w:type="pct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rPr>
                <w:rFonts w:ascii="Times New Roman" w:hAnsi="Times New Roman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022" w:type="pct"/>
            <w:vMerge w:val="continue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523" w:type="pct"/>
            <w:gridSpan w:val="2"/>
            <w:vMerge w:val="continue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167" w:type="pct"/>
            <w:gridSpan w:val="5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电子邮件</w:t>
            </w:r>
          </w:p>
        </w:tc>
        <w:tc>
          <w:tcPr>
            <w:tcW w:w="2288" w:type="pct"/>
            <w:gridSpan w:val="11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rPr>
                <w:rFonts w:ascii="Times New Roman" w:hAnsi="Times New Roman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022" w:type="pct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企业注册类型</w:t>
            </w:r>
          </w:p>
        </w:tc>
        <w:tc>
          <w:tcPr>
            <w:tcW w:w="3978" w:type="pct"/>
            <w:gridSpan w:val="18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</w:rPr>
              <w:t>□国有企业（独资企业） □国有企业（联营企业） □有限责任公司（国内合资） □有限责任公司（中外合资） □有限责任公司（外商投资企业与内资合资） □有限责任公司（台港澳与境内合资） □有限责任公司（外国法人独资） □有限责任公司（台港澳法人独资） □有限责任公司（自然人投资或控股） □一人有限责任公司（法人/自然人独资） □一人有限责任公司（外商投资企业法人独资） □股份有限公司（国有控股，上市） □股份有限公司（国有控股，非上市） □股份有限公司（中外合资，上市） □股份有限公司（中外合资，非上市） □股份有限公司（台港澳与境内合资，上市） □股份有限公司（台港澳与境内合资，未上市） □社会团体 □事业单位 □政府机关 □民办非企业 □其他企业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022" w:type="pct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企业资产类型</w:t>
            </w:r>
          </w:p>
        </w:tc>
        <w:tc>
          <w:tcPr>
            <w:tcW w:w="3978" w:type="pct"/>
            <w:gridSpan w:val="18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</w:rPr>
              <w:t>□地方国企 □央企 □中外合资企业 □中外合资企业（台港澳与境内合资）□外商独资企业 □外商独资企业（台港澳法人独资） □其他企业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022" w:type="pct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企业特性</w:t>
            </w:r>
          </w:p>
        </w:tc>
        <w:tc>
          <w:tcPr>
            <w:tcW w:w="3978" w:type="pct"/>
            <w:gridSpan w:val="18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1. 科研院所整体转制企业 2. 国家开发区内的企业</w:t>
            </w:r>
          </w:p>
          <w:p>
            <w:pPr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</w:rPr>
              <w:t>3. 市级开发区内的企业   4. 高等院校办的企业    5. 科研院校办的企业6. 海外归国留学人员办的企业     7. 其他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</w:tblPrEx>
        <w:trPr>
          <w:trHeight w:val="20" w:hRule="atLeast"/>
        </w:trPr>
        <w:tc>
          <w:tcPr>
            <w:tcW w:w="1022" w:type="pct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高新技术企业</w:t>
            </w:r>
          </w:p>
        </w:tc>
        <w:tc>
          <w:tcPr>
            <w:tcW w:w="783" w:type="pct"/>
            <w:gridSpan w:val="3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□是 □否</w:t>
            </w:r>
          </w:p>
        </w:tc>
        <w:tc>
          <w:tcPr>
            <w:tcW w:w="1216" w:type="pct"/>
            <w:gridSpan w:val="7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高新技术企业证书号</w:t>
            </w:r>
          </w:p>
        </w:tc>
        <w:tc>
          <w:tcPr>
            <w:tcW w:w="1979" w:type="pct"/>
            <w:gridSpan w:val="8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rPr>
                <w:rFonts w:ascii="Times New Roman" w:hAnsi="Times New Roman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022" w:type="pct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是否上市</w:t>
            </w:r>
          </w:p>
        </w:tc>
        <w:tc>
          <w:tcPr>
            <w:tcW w:w="783" w:type="pct"/>
            <w:gridSpan w:val="3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□是 □否</w:t>
            </w:r>
          </w:p>
        </w:tc>
        <w:tc>
          <w:tcPr>
            <w:tcW w:w="1391" w:type="pct"/>
            <w:gridSpan w:val="9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股票代码（若上市则填写）</w:t>
            </w:r>
          </w:p>
        </w:tc>
        <w:tc>
          <w:tcPr>
            <w:tcW w:w="1804" w:type="pct"/>
            <w:gridSpan w:val="6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rPr>
                <w:rFonts w:ascii="Times New Roman" w:hAnsi="Times New Roman"/>
                <w:strike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022" w:type="pct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是否在筹备上市（若否则填写）</w:t>
            </w:r>
          </w:p>
        </w:tc>
        <w:tc>
          <w:tcPr>
            <w:tcW w:w="783" w:type="pct"/>
            <w:gridSpan w:val="3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□是 □否</w:t>
            </w:r>
          </w:p>
        </w:tc>
        <w:tc>
          <w:tcPr>
            <w:tcW w:w="1391" w:type="pct"/>
            <w:gridSpan w:val="9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筹备阶段（若是则填写）</w:t>
            </w:r>
          </w:p>
        </w:tc>
        <w:tc>
          <w:tcPr>
            <w:tcW w:w="1804" w:type="pct"/>
            <w:gridSpan w:val="6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□创建股份制有限公司 □上市前辅导 □筹备和发行申报 □促销并发行 □交易所安排上市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022" w:type="pct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企业技术中心</w:t>
            </w:r>
          </w:p>
        </w:tc>
        <w:tc>
          <w:tcPr>
            <w:tcW w:w="1674" w:type="pct"/>
            <w:gridSpan w:val="6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□区级企业技术中心 □无</w:t>
            </w:r>
          </w:p>
        </w:tc>
        <w:tc>
          <w:tcPr>
            <w:tcW w:w="1079" w:type="pct"/>
            <w:gridSpan w:val="8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认定时间</w:t>
            </w:r>
          </w:p>
        </w:tc>
        <w:tc>
          <w:tcPr>
            <w:tcW w:w="1225" w:type="pct"/>
            <w:gridSpan w:val="4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rPr>
                <w:rFonts w:ascii="Times New Roman" w:hAnsi="Times New Roman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</w:tblPrEx>
        <w:trPr>
          <w:trHeight w:val="20" w:hRule="atLeast"/>
        </w:trPr>
        <w:tc>
          <w:tcPr>
            <w:tcW w:w="1022" w:type="pct"/>
            <w:vMerge w:val="restart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主要股东(按股权比例列出前三名)及所占股权比例</w:t>
            </w:r>
          </w:p>
        </w:tc>
        <w:tc>
          <w:tcPr>
            <w:tcW w:w="1902" w:type="pct"/>
            <w:gridSpan w:val="8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股东名称</w:t>
            </w:r>
          </w:p>
        </w:tc>
        <w:tc>
          <w:tcPr>
            <w:tcW w:w="2076" w:type="pct"/>
            <w:gridSpan w:val="10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所占股权比例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</w:tblPrEx>
        <w:trPr>
          <w:trHeight w:val="20" w:hRule="atLeast"/>
        </w:trPr>
        <w:tc>
          <w:tcPr>
            <w:tcW w:w="1022" w:type="pct"/>
            <w:vMerge w:val="continue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902" w:type="pct"/>
            <w:gridSpan w:val="8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2076" w:type="pct"/>
            <w:gridSpan w:val="10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rPr>
                <w:rFonts w:ascii="Times New Roman" w:hAnsi="Times New Roman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</w:tblPrEx>
        <w:trPr>
          <w:trHeight w:val="20" w:hRule="atLeast"/>
        </w:trPr>
        <w:tc>
          <w:tcPr>
            <w:tcW w:w="1022" w:type="pct"/>
            <w:vMerge w:val="continue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902" w:type="pct"/>
            <w:gridSpan w:val="8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2076" w:type="pct"/>
            <w:gridSpan w:val="10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rPr>
                <w:rFonts w:ascii="Times New Roman" w:hAnsi="Times New Roman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</w:tblPrEx>
        <w:trPr>
          <w:trHeight w:val="20" w:hRule="atLeast"/>
        </w:trPr>
        <w:tc>
          <w:tcPr>
            <w:tcW w:w="1022" w:type="pct"/>
            <w:vMerge w:val="continue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902" w:type="pct"/>
            <w:gridSpan w:val="8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2076" w:type="pct"/>
            <w:gridSpan w:val="10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rPr>
                <w:rFonts w:ascii="Times New Roman" w:hAnsi="Times New Roman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</w:tblPrEx>
        <w:trPr>
          <w:trHeight w:val="20" w:hRule="atLeast"/>
        </w:trPr>
        <w:tc>
          <w:tcPr>
            <w:tcW w:w="1022" w:type="pct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主导产品</w:t>
            </w:r>
            <w:r>
              <w:rPr>
                <w:rFonts w:hint="eastAsia"/>
              </w:rPr>
              <w:t>*</w:t>
            </w:r>
          </w:p>
        </w:tc>
        <w:tc>
          <w:tcPr>
            <w:tcW w:w="3978" w:type="pct"/>
            <w:gridSpan w:val="18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rPr>
                <w:rFonts w:ascii="Times New Roman" w:hAnsi="Times New Roman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022" w:type="pct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</w:rPr>
              <w:t>是否属于三大先导产业</w:t>
            </w:r>
          </w:p>
        </w:tc>
        <w:tc>
          <w:tcPr>
            <w:tcW w:w="3978" w:type="pct"/>
            <w:gridSpan w:val="18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</w:rPr>
              <w:t>□集成电路  □生物医药  □人工智能  □不属于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022" w:type="pct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rPr>
                <w:rFonts w:ascii="Times New Roman" w:hAnsi="Times New Roman"/>
                <w:color w:val="auto"/>
                <w:highlight w:val="none"/>
              </w:rPr>
            </w:pPr>
            <w:bookmarkStart w:id="9" w:name="_GoBack" w:colFirst="7" w:colLast="0"/>
            <w:r>
              <w:rPr>
                <w:rFonts w:hint="eastAsia" w:ascii="Times New Roman" w:hAnsi="Times New Roman"/>
                <w:color w:val="auto"/>
                <w:highlight w:val="none"/>
              </w:rPr>
              <w:t>是否属于六大新兴支柱产业或生产性服务业</w:t>
            </w:r>
          </w:p>
        </w:tc>
        <w:tc>
          <w:tcPr>
            <w:tcW w:w="3978" w:type="pct"/>
            <w:gridSpan w:val="18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rPr>
                <w:rFonts w:ascii="Times New Roman" w:hAnsi="Times New Roman"/>
                <w:color w:val="auto"/>
                <w:highlight w:val="none"/>
              </w:rPr>
            </w:pPr>
            <w:r>
              <w:rPr>
                <w:rFonts w:hint="eastAsia" w:ascii="Times New Roman" w:hAnsi="Times New Roman"/>
                <w:color w:val="auto"/>
                <w:highlight w:val="none"/>
              </w:rPr>
              <w:t xml:space="preserve">□新一代电子信息（集成电路、下一代通信设备、新型显示及超高清视频、物联网及智能传感、智能终端、软件和信息服务等）  </w:t>
            </w:r>
          </w:p>
          <w:p>
            <w:pPr>
              <w:rPr>
                <w:rFonts w:ascii="Times New Roman" w:hAnsi="Times New Roman"/>
                <w:color w:val="auto"/>
                <w:highlight w:val="none"/>
              </w:rPr>
            </w:pPr>
            <w:r>
              <w:rPr>
                <w:rFonts w:hint="eastAsia" w:ascii="Times New Roman" w:hAnsi="Times New Roman"/>
                <w:color w:val="auto"/>
                <w:highlight w:val="none"/>
              </w:rPr>
              <w:t>□智能网联新能源汽车（新能源汽车、智能网联汽车、整车及零部件、智慧出行等）</w:t>
            </w:r>
          </w:p>
          <w:p>
            <w:pPr>
              <w:rPr>
                <w:rFonts w:ascii="Times New Roman" w:hAnsi="Times New Roman"/>
                <w:color w:val="auto"/>
                <w:highlight w:val="none"/>
              </w:rPr>
            </w:pPr>
            <w:r>
              <w:rPr>
                <w:rFonts w:hint="eastAsia" w:ascii="Times New Roman" w:hAnsi="Times New Roman"/>
                <w:color w:val="auto"/>
                <w:highlight w:val="none"/>
              </w:rPr>
              <w:t xml:space="preserve">□高端装备（航空航天、船舶海工、智能制造装备、高端能源装备、节能环保装备、轨道交通装备、先进农机装备、高端装备服务等）  </w:t>
            </w:r>
          </w:p>
          <w:p>
            <w:pPr>
              <w:rPr>
                <w:rFonts w:ascii="Times New Roman" w:hAnsi="Times New Roman"/>
                <w:color w:val="auto"/>
                <w:highlight w:val="none"/>
              </w:rPr>
            </w:pPr>
            <w:r>
              <w:rPr>
                <w:rFonts w:hint="eastAsia" w:ascii="Times New Roman" w:hAnsi="Times New Roman"/>
                <w:color w:val="auto"/>
                <w:highlight w:val="none"/>
              </w:rPr>
              <w:t xml:space="preserve">□先进材料（化工先进材料、精品钢材、关键战略材料、前沿新材料、先进材料服务等） </w:t>
            </w:r>
          </w:p>
          <w:p>
            <w:pPr>
              <w:rPr>
                <w:rFonts w:ascii="Times New Roman" w:hAnsi="Times New Roman"/>
                <w:color w:val="auto"/>
                <w:highlight w:val="none"/>
              </w:rPr>
            </w:pPr>
            <w:r>
              <w:rPr>
                <w:rFonts w:hint="eastAsia" w:ascii="Times New Roman" w:hAnsi="Times New Roman"/>
                <w:color w:val="auto"/>
                <w:highlight w:val="none"/>
              </w:rPr>
              <w:t xml:space="preserve">□新能源及绿色低碳（光伏、风电、氢能、储能、核能装备、节能环保、碳管理等） </w:t>
            </w:r>
          </w:p>
          <w:p>
            <w:pPr>
              <w:rPr>
                <w:rFonts w:ascii="Times New Roman" w:hAnsi="Times New Roman"/>
                <w:color w:val="auto"/>
                <w:highlight w:val="none"/>
              </w:rPr>
            </w:pPr>
            <w:r>
              <w:rPr>
                <w:rFonts w:hint="eastAsia" w:ascii="Times New Roman" w:hAnsi="Times New Roman"/>
                <w:color w:val="auto"/>
                <w:highlight w:val="none"/>
              </w:rPr>
              <w:t xml:space="preserve">□时尚消费品（时尚服饰、特色食品、智能轻工、创意设计等）  </w:t>
            </w:r>
          </w:p>
          <w:p>
            <w:pPr>
              <w:rPr>
                <w:rFonts w:ascii="Times New Roman" w:hAnsi="Times New Roman"/>
                <w:color w:val="auto"/>
                <w:highlight w:val="none"/>
              </w:rPr>
            </w:pPr>
            <w:r>
              <w:rPr>
                <w:rFonts w:hint="eastAsia" w:ascii="Times New Roman" w:hAnsi="Times New Roman"/>
                <w:color w:val="auto"/>
                <w:highlight w:val="none"/>
              </w:rPr>
              <w:t>□生产性服务业（总集成总承包服务、研发和设计服务、检验检测服务、智能运维服务、供应链管理服务、产业电商、生产性金融服务、节能环保服务、职业教育培训服务、生产性专业服务等）</w:t>
            </w:r>
          </w:p>
          <w:p>
            <w:pPr>
              <w:rPr>
                <w:rFonts w:ascii="Times New Roman" w:hAnsi="Times New Roman"/>
                <w:color w:val="auto"/>
                <w:highlight w:val="none"/>
              </w:rPr>
            </w:pPr>
            <w:r>
              <w:rPr>
                <w:rFonts w:hint="eastAsia" w:ascii="Times New Roman" w:hAnsi="Times New Roman"/>
                <w:color w:val="auto"/>
                <w:highlight w:val="none"/>
              </w:rPr>
              <w:t>□不属于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022" w:type="pct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rPr>
                <w:rFonts w:hint="eastAsia" w:ascii="Times New Roman" w:hAnsi="Times New Roman"/>
                <w:color w:val="auto"/>
                <w:highlight w:val="none"/>
              </w:rPr>
            </w:pPr>
            <w:r>
              <w:rPr>
                <w:rFonts w:hint="eastAsia" w:ascii="Times New Roman" w:hAnsi="Times New Roman"/>
                <w:color w:val="auto"/>
                <w:highlight w:val="none"/>
              </w:rPr>
              <w:t>是否属于六大未来产业</w:t>
            </w:r>
          </w:p>
        </w:tc>
        <w:tc>
          <w:tcPr>
            <w:tcW w:w="3978" w:type="pct"/>
            <w:gridSpan w:val="18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rPr>
                <w:rFonts w:ascii="Times New Roman" w:hAnsi="Times New Roman"/>
                <w:color w:val="auto"/>
                <w:highlight w:val="none"/>
              </w:rPr>
            </w:pPr>
            <w:r>
              <w:rPr>
                <w:rFonts w:hint="eastAsia" w:ascii="Times New Roman" w:hAnsi="Times New Roman"/>
                <w:color w:val="auto"/>
                <w:highlight w:val="none"/>
              </w:rPr>
              <w:t xml:space="preserve">□未来制造（集成电路、下一代通信设备、新型显示及超高清视频、物联网及智能传感、智能终端、软件和信息服务等）  </w:t>
            </w:r>
          </w:p>
          <w:p>
            <w:pPr>
              <w:rPr>
                <w:rFonts w:ascii="Times New Roman" w:hAnsi="Times New Roman"/>
                <w:color w:val="auto"/>
                <w:highlight w:val="none"/>
              </w:rPr>
            </w:pPr>
            <w:r>
              <w:rPr>
                <w:rFonts w:hint="eastAsia" w:ascii="Times New Roman" w:hAnsi="Times New Roman"/>
                <w:color w:val="auto"/>
                <w:highlight w:val="none"/>
              </w:rPr>
              <w:t>□未来信息（新能源汽车、智能网联汽车、整车及零部件、智慧出行等）</w:t>
            </w:r>
          </w:p>
          <w:p>
            <w:pPr>
              <w:rPr>
                <w:rFonts w:ascii="Times New Roman" w:hAnsi="Times New Roman"/>
                <w:color w:val="auto"/>
                <w:highlight w:val="none"/>
              </w:rPr>
            </w:pPr>
            <w:r>
              <w:rPr>
                <w:rFonts w:hint="eastAsia" w:ascii="Times New Roman" w:hAnsi="Times New Roman"/>
                <w:color w:val="auto"/>
                <w:highlight w:val="none"/>
              </w:rPr>
              <w:t xml:space="preserve">□未来材料（航空航天、船舶海工、智能制造装备、高端能源装备、节能环保装备、轨道交通装备、先进农机装备、高端装备服务等）  </w:t>
            </w:r>
          </w:p>
          <w:p>
            <w:pPr>
              <w:rPr>
                <w:rFonts w:ascii="Times New Roman" w:hAnsi="Times New Roman"/>
                <w:color w:val="auto"/>
                <w:highlight w:val="none"/>
              </w:rPr>
            </w:pPr>
            <w:r>
              <w:rPr>
                <w:rFonts w:hint="eastAsia" w:ascii="Times New Roman" w:hAnsi="Times New Roman"/>
                <w:color w:val="auto"/>
                <w:highlight w:val="none"/>
              </w:rPr>
              <w:t xml:space="preserve">□未来能源（化工先进材料、精品钢材、关键战略材料、前沿新材料、先进材料服务等） </w:t>
            </w:r>
          </w:p>
          <w:p>
            <w:pPr>
              <w:rPr>
                <w:rFonts w:ascii="Times New Roman" w:hAnsi="Times New Roman"/>
                <w:color w:val="auto"/>
                <w:highlight w:val="none"/>
              </w:rPr>
            </w:pPr>
            <w:r>
              <w:rPr>
                <w:rFonts w:hint="eastAsia" w:ascii="Times New Roman" w:hAnsi="Times New Roman"/>
                <w:color w:val="auto"/>
                <w:highlight w:val="none"/>
              </w:rPr>
              <w:t xml:space="preserve">□未来空间（光伏、风电、氢能、储能、核能装备、节能环保、碳管理等） </w:t>
            </w:r>
          </w:p>
          <w:p>
            <w:pPr>
              <w:rPr>
                <w:rFonts w:ascii="Times New Roman" w:hAnsi="Times New Roman"/>
                <w:color w:val="auto"/>
                <w:highlight w:val="none"/>
              </w:rPr>
            </w:pPr>
            <w:r>
              <w:rPr>
                <w:rFonts w:hint="eastAsia" w:ascii="Times New Roman" w:hAnsi="Times New Roman"/>
                <w:color w:val="auto"/>
                <w:highlight w:val="none"/>
              </w:rPr>
              <w:t xml:space="preserve">□未来健康（时尚服饰、特色食品、智能轻工、创意设计等）  </w:t>
            </w:r>
          </w:p>
          <w:p>
            <w:pPr>
              <w:rPr>
                <w:rFonts w:hint="eastAsia" w:ascii="Times New Roman" w:hAnsi="Times New Roman"/>
                <w:color w:val="auto"/>
                <w:highlight w:val="none"/>
              </w:rPr>
            </w:pPr>
            <w:r>
              <w:rPr>
                <w:rFonts w:hint="eastAsia" w:ascii="Times New Roman" w:hAnsi="Times New Roman"/>
                <w:color w:val="auto"/>
                <w:highlight w:val="none"/>
              </w:rPr>
              <w:t>□不属于</w:t>
            </w:r>
          </w:p>
        </w:tc>
      </w:tr>
      <w:bookmarkEnd w:id="9"/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</w:tblPrEx>
        <w:trPr>
          <w:trHeight w:val="20" w:hRule="atLeast"/>
        </w:trPr>
        <w:tc>
          <w:tcPr>
            <w:tcW w:w="1022" w:type="pct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主要经营业绩和行业地位</w:t>
            </w:r>
          </w:p>
        </w:tc>
        <w:tc>
          <w:tcPr>
            <w:tcW w:w="3978" w:type="pct"/>
            <w:gridSpan w:val="18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rPr>
                <w:rFonts w:ascii="Times New Roman" w:hAnsi="Times New Roman"/>
              </w:rPr>
            </w:pPr>
          </w:p>
        </w:tc>
      </w:tr>
    </w:tbl>
    <w:p>
      <w:pPr>
        <w:widowControl/>
        <w:spacing w:line="360" w:lineRule="exact"/>
        <w:jc w:val="left"/>
        <w:rPr>
          <w:rFonts w:ascii="Times New Roman" w:hAnsi="Times New Roman" w:eastAsia="黑体"/>
          <w:color w:val="000000"/>
          <w:sz w:val="30"/>
          <w:szCs w:val="30"/>
        </w:rPr>
      </w:pPr>
    </w:p>
    <w:p>
      <w:pPr>
        <w:widowControl/>
        <w:spacing w:line="360" w:lineRule="exact"/>
        <w:jc w:val="left"/>
        <w:rPr>
          <w:rFonts w:ascii="Times New Roman" w:hAnsi="Times New Roman" w:eastAsia="黑体"/>
          <w:color w:val="000000"/>
          <w:sz w:val="30"/>
          <w:szCs w:val="30"/>
        </w:rPr>
      </w:pPr>
      <w:bookmarkStart w:id="4" w:name="_Toc240795097"/>
      <w:bookmarkStart w:id="5" w:name="_Toc43452359"/>
    </w:p>
    <w:p>
      <w:pPr>
        <w:widowControl/>
        <w:jc w:val="left"/>
        <w:rPr>
          <w:rFonts w:ascii="Times New Roman" w:hAnsi="Times New Roman" w:eastAsia="黑体"/>
          <w:color w:val="000000"/>
          <w:sz w:val="30"/>
          <w:szCs w:val="30"/>
        </w:rPr>
      </w:pPr>
      <w:r>
        <w:rPr>
          <w:rFonts w:ascii="Times New Roman" w:hAnsi="Times New Roman" w:eastAsia="黑体"/>
          <w:color w:val="000000"/>
          <w:sz w:val="30"/>
          <w:szCs w:val="30"/>
        </w:rPr>
        <w:br w:type="page"/>
      </w:r>
    </w:p>
    <w:p>
      <w:pPr>
        <w:pStyle w:val="30"/>
        <w:widowControl/>
        <w:numPr>
          <w:ilvl w:val="0"/>
          <w:numId w:val="2"/>
        </w:numPr>
        <w:spacing w:line="360" w:lineRule="exact"/>
        <w:ind w:firstLineChars="0"/>
        <w:jc w:val="left"/>
        <w:rPr>
          <w:rFonts w:ascii="Times New Roman" w:hAnsi="Times New Roman" w:eastAsia="黑体"/>
          <w:color w:val="000000"/>
          <w:sz w:val="30"/>
          <w:szCs w:val="30"/>
        </w:rPr>
      </w:pPr>
      <w:r>
        <w:rPr>
          <w:rFonts w:hint="eastAsia" w:ascii="Times New Roman" w:hAnsi="Times New Roman" w:eastAsia="黑体"/>
          <w:color w:val="000000"/>
          <w:sz w:val="30"/>
          <w:szCs w:val="30"/>
        </w:rPr>
        <w:t>企业扩展信息表</w:t>
      </w:r>
      <w:bookmarkEnd w:id="4"/>
      <w:bookmarkEnd w:id="5"/>
    </w:p>
    <w:p>
      <w:pPr>
        <w:pStyle w:val="5"/>
        <w:numPr>
          <w:ilvl w:val="0"/>
          <w:numId w:val="0"/>
        </w:numPr>
        <w:rPr>
          <w:rFonts w:ascii="Times New Roman" w:hAnsi="Times New Roman"/>
        </w:rPr>
      </w:pPr>
      <w:r>
        <w:rPr>
          <w:rFonts w:hint="eastAsia" w:ascii="Times New Roman" w:hAnsi="Times New Roman"/>
        </w:rPr>
        <w:t>2</w:t>
      </w:r>
      <w:r>
        <w:rPr>
          <w:rFonts w:ascii="Times New Roman" w:hAnsi="Times New Roman"/>
        </w:rPr>
        <w:t>.1</w:t>
      </w:r>
      <w:r>
        <w:rPr>
          <w:rFonts w:hint="eastAsia" w:ascii="Times New Roman" w:hAnsi="Times New Roman"/>
        </w:rPr>
        <w:t>前三年财务状况表</w:t>
      </w:r>
    </w:p>
    <w:tbl>
      <w:tblPr>
        <w:tblStyle w:val="15"/>
        <w:tblW w:w="4993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7"/>
        <w:gridCol w:w="1137"/>
        <w:gridCol w:w="1545"/>
        <w:gridCol w:w="1147"/>
        <w:gridCol w:w="978"/>
        <w:gridCol w:w="1208"/>
        <w:gridCol w:w="1215"/>
        <w:gridCol w:w="112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  <w:jc w:val="center"/>
        </w:trPr>
        <w:tc>
          <w:tcPr>
            <w:tcW w:w="297" w:type="pct"/>
            <w:vMerge w:val="restart"/>
            <w:tcMar>
              <w:top w:w="28" w:type="dxa"/>
              <w:bottom w:w="28" w:type="dxa"/>
            </w:tcMar>
            <w:vAlign w:val="center"/>
          </w:tcPr>
          <w:p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财</w:t>
            </w:r>
          </w:p>
          <w:p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务</w:t>
            </w:r>
          </w:p>
          <w:p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状</w:t>
            </w:r>
          </w:p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况</w:t>
            </w:r>
          </w:p>
        </w:tc>
        <w:tc>
          <w:tcPr>
            <w:tcW w:w="640" w:type="pct"/>
            <w:tcBorders>
              <w:tl2br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指标</w:t>
            </w:r>
          </w:p>
          <w:p>
            <w:pPr>
              <w:jc w:val="center"/>
              <w:rPr>
                <w:rFonts w:ascii="Times New Roman" w:hAnsi="Times New Roman"/>
              </w:rPr>
            </w:pPr>
          </w:p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时间</w:t>
            </w:r>
          </w:p>
        </w:tc>
        <w:tc>
          <w:tcPr>
            <w:tcW w:w="870" w:type="pct"/>
            <w:tcMar>
              <w:top w:w="28" w:type="dxa"/>
              <w:bottom w:w="28" w:type="dxa"/>
            </w:tcMar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主营</w:t>
            </w:r>
            <w:r>
              <w:rPr>
                <w:rFonts w:ascii="Times New Roman" w:hAnsi="Times New Roman"/>
              </w:rPr>
              <w:t>业务</w:t>
            </w:r>
            <w:r>
              <w:rPr>
                <w:rFonts w:hint="eastAsia" w:ascii="Times New Roman" w:hAnsi="Times New Roman"/>
              </w:rPr>
              <w:t>收入</w:t>
            </w:r>
          </w:p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（亿元）</w:t>
            </w:r>
          </w:p>
        </w:tc>
        <w:tc>
          <w:tcPr>
            <w:tcW w:w="646" w:type="pct"/>
            <w:tcMar>
              <w:top w:w="28" w:type="dxa"/>
              <w:bottom w:w="28" w:type="dxa"/>
            </w:tcMar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税金</w:t>
            </w:r>
            <w:r>
              <w:rPr>
                <w:rFonts w:ascii="Times New Roman" w:hAnsi="Times New Roman"/>
              </w:rPr>
              <w:t>总额</w:t>
            </w:r>
          </w:p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（万元）</w:t>
            </w:r>
          </w:p>
        </w:tc>
        <w:tc>
          <w:tcPr>
            <w:tcW w:w="551" w:type="pct"/>
            <w:tcBorders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利润</w:t>
            </w:r>
          </w:p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总额</w:t>
            </w:r>
          </w:p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（万元）</w:t>
            </w:r>
          </w:p>
        </w:tc>
        <w:tc>
          <w:tcPr>
            <w:tcW w:w="680" w:type="pct"/>
            <w:tcBorders>
              <w:left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创汇</w:t>
            </w:r>
          </w:p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（万美元）</w:t>
            </w:r>
          </w:p>
        </w:tc>
        <w:tc>
          <w:tcPr>
            <w:tcW w:w="684" w:type="pct"/>
            <w:tcBorders>
              <w:left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资产负</w:t>
            </w:r>
          </w:p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债率（%）</w:t>
            </w:r>
          </w:p>
        </w:tc>
        <w:tc>
          <w:tcPr>
            <w:tcW w:w="632" w:type="pct"/>
            <w:tcBorders>
              <w:lef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工业产值（万元）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7" w:type="pct"/>
            <w:vMerge w:val="continue"/>
            <w:tcMar>
              <w:top w:w="28" w:type="dxa"/>
              <w:bottom w:w="28" w:type="dxa"/>
            </w:tcMar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0" w:type="pct"/>
            <w:tcMar>
              <w:top w:w="28" w:type="dxa"/>
              <w:bottom w:w="28" w:type="dxa"/>
            </w:tcMar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</w:t>
            </w:r>
            <w:r>
              <w:rPr>
                <w:rFonts w:hint="eastAsia" w:ascii="Times New Roman" w:hAnsi="Times New Roman"/>
              </w:rPr>
              <w:t>3年</w:t>
            </w:r>
          </w:p>
        </w:tc>
        <w:tc>
          <w:tcPr>
            <w:tcW w:w="870" w:type="pct"/>
            <w:tcMar>
              <w:top w:w="28" w:type="dxa"/>
              <w:bottom w:w="28" w:type="dxa"/>
            </w:tcMar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6" w:type="pct"/>
            <w:tcMar>
              <w:top w:w="28" w:type="dxa"/>
              <w:bottom w:w="28" w:type="dxa"/>
            </w:tcMar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51" w:type="pct"/>
            <w:tcBorders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80" w:type="pct"/>
            <w:tcBorders>
              <w:left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84" w:type="pct"/>
            <w:tcBorders>
              <w:left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32" w:type="pct"/>
            <w:tcBorders>
              <w:lef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7" w:type="pct"/>
            <w:vMerge w:val="continue"/>
            <w:tcMar>
              <w:top w:w="28" w:type="dxa"/>
              <w:bottom w:w="28" w:type="dxa"/>
            </w:tcMar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0" w:type="pct"/>
            <w:tcMar>
              <w:top w:w="28" w:type="dxa"/>
              <w:bottom w:w="28" w:type="dxa"/>
            </w:tcMar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2024</w:t>
            </w:r>
            <w:r>
              <w:rPr>
                <w:rFonts w:ascii="Times New Roman" w:hAnsi="Times New Roman"/>
              </w:rPr>
              <w:t>年</w:t>
            </w:r>
          </w:p>
        </w:tc>
        <w:tc>
          <w:tcPr>
            <w:tcW w:w="870" w:type="pct"/>
            <w:tcMar>
              <w:top w:w="28" w:type="dxa"/>
              <w:bottom w:w="28" w:type="dxa"/>
            </w:tcMar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6" w:type="pct"/>
            <w:tcMar>
              <w:top w:w="28" w:type="dxa"/>
              <w:bottom w:w="28" w:type="dxa"/>
            </w:tcMar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51" w:type="pct"/>
            <w:tcBorders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80" w:type="pct"/>
            <w:tcBorders>
              <w:left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84" w:type="pct"/>
            <w:tcBorders>
              <w:left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32" w:type="pct"/>
            <w:tcBorders>
              <w:lef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7" w:type="pct"/>
            <w:vMerge w:val="continue"/>
            <w:tcMar>
              <w:top w:w="28" w:type="dxa"/>
              <w:bottom w:w="28" w:type="dxa"/>
            </w:tcMar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0" w:type="pct"/>
            <w:tcMar>
              <w:top w:w="28" w:type="dxa"/>
              <w:bottom w:w="28" w:type="dxa"/>
            </w:tcMar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</w:t>
            </w:r>
            <w:r>
              <w:rPr>
                <w:rFonts w:hint="eastAsia"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年</w:t>
            </w:r>
          </w:p>
        </w:tc>
        <w:tc>
          <w:tcPr>
            <w:tcW w:w="870" w:type="pct"/>
            <w:tcMar>
              <w:top w:w="28" w:type="dxa"/>
              <w:bottom w:w="28" w:type="dxa"/>
            </w:tcMar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6" w:type="pct"/>
            <w:tcMar>
              <w:top w:w="28" w:type="dxa"/>
              <w:bottom w:w="28" w:type="dxa"/>
            </w:tcMar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51" w:type="pct"/>
            <w:tcBorders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80" w:type="pct"/>
            <w:tcBorders>
              <w:left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84" w:type="pct"/>
            <w:tcBorders>
              <w:left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32" w:type="pct"/>
            <w:tcBorders>
              <w:lef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</w:p>
        </w:tc>
      </w:tr>
    </w:tbl>
    <w:p>
      <w:pPr>
        <w:pStyle w:val="5"/>
        <w:numPr>
          <w:ilvl w:val="0"/>
          <w:numId w:val="0"/>
        </w:numPr>
        <w:ind w:left="864" w:hanging="864"/>
        <w:rPr>
          <w:rFonts w:ascii="Times New Roman" w:hAnsi="Times New Roman"/>
        </w:rPr>
      </w:pPr>
      <w:r>
        <w:rPr>
          <w:rFonts w:hint="eastAsia" w:ascii="Times New Roman" w:hAnsi="Times New Roman"/>
        </w:rPr>
        <w:t>2</w:t>
      </w:r>
      <w:r>
        <w:rPr>
          <w:rFonts w:ascii="Times New Roman" w:hAnsi="Times New Roman"/>
        </w:rPr>
        <w:t>.2</w:t>
      </w:r>
      <w:r>
        <w:rPr>
          <w:rFonts w:hint="eastAsia" w:ascii="Times New Roman" w:hAnsi="Times New Roman"/>
        </w:rPr>
        <w:t>企业研究开发人员数量、素质及分布</w:t>
      </w:r>
    </w:p>
    <w:tbl>
      <w:tblPr>
        <w:tblStyle w:val="15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6"/>
        <w:gridCol w:w="1408"/>
        <w:gridCol w:w="1060"/>
        <w:gridCol w:w="811"/>
        <w:gridCol w:w="132"/>
        <w:gridCol w:w="220"/>
        <w:gridCol w:w="722"/>
        <w:gridCol w:w="137"/>
        <w:gridCol w:w="806"/>
        <w:gridCol w:w="407"/>
        <w:gridCol w:w="151"/>
        <w:gridCol w:w="384"/>
        <w:gridCol w:w="676"/>
        <w:gridCol w:w="267"/>
        <w:gridCol w:w="8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51" w:type="pct"/>
            <w:gridSpan w:val="2"/>
            <w:tcMar>
              <w:top w:w="28" w:type="dxa"/>
              <w:bottom w:w="28" w:type="dxa"/>
            </w:tcMar>
            <w:vAlign w:val="center"/>
          </w:tcPr>
          <w:p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职工总数</w:t>
            </w:r>
          </w:p>
        </w:tc>
        <w:tc>
          <w:tcPr>
            <w:tcW w:w="1250" w:type="pct"/>
            <w:gridSpan w:val="4"/>
            <w:tcMar>
              <w:top w:w="28" w:type="dxa"/>
              <w:bottom w:w="28" w:type="dxa"/>
            </w:tcMar>
            <w:vAlign w:val="center"/>
          </w:tcPr>
          <w:p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250" w:type="pct"/>
            <w:gridSpan w:val="5"/>
            <w:tcMar>
              <w:top w:w="28" w:type="dxa"/>
              <w:bottom w:w="28" w:type="dxa"/>
            </w:tcMar>
            <w:vAlign w:val="center"/>
          </w:tcPr>
          <w:p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本科以上学历</w:t>
            </w:r>
          </w:p>
        </w:tc>
        <w:tc>
          <w:tcPr>
            <w:tcW w:w="1249" w:type="pct"/>
            <w:gridSpan w:val="4"/>
            <w:tcMar>
              <w:top w:w="28" w:type="dxa"/>
              <w:bottom w:w="28" w:type="dxa"/>
            </w:tcMar>
            <w:vAlign w:val="center"/>
          </w:tcPr>
          <w:p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51" w:type="pct"/>
            <w:gridSpan w:val="2"/>
            <w:tcMar>
              <w:top w:w="28" w:type="dxa"/>
              <w:bottom w:w="28" w:type="dxa"/>
            </w:tcMar>
            <w:vAlign w:val="center"/>
          </w:tcPr>
          <w:p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研究开发人员总数</w:t>
            </w:r>
          </w:p>
        </w:tc>
        <w:tc>
          <w:tcPr>
            <w:tcW w:w="3749" w:type="pct"/>
            <w:gridSpan w:val="13"/>
            <w:tcMar>
              <w:top w:w="28" w:type="dxa"/>
              <w:bottom w:w="28" w:type="dxa"/>
            </w:tcMar>
            <w:vAlign w:val="center"/>
          </w:tcPr>
          <w:p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9" w:type="pct"/>
            <w:tcMar>
              <w:top w:w="28" w:type="dxa"/>
              <w:bottom w:w="28" w:type="dxa"/>
            </w:tcMar>
            <w:vAlign w:val="center"/>
          </w:tcPr>
          <w:p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其中</w:t>
            </w:r>
          </w:p>
        </w:tc>
        <w:tc>
          <w:tcPr>
            <w:tcW w:w="792" w:type="pct"/>
            <w:tcMar>
              <w:top w:w="28" w:type="dxa"/>
              <w:bottom w:w="28" w:type="dxa"/>
            </w:tcMar>
            <w:vAlign w:val="center"/>
          </w:tcPr>
          <w:p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大专</w:t>
            </w:r>
          </w:p>
        </w:tc>
        <w:tc>
          <w:tcPr>
            <w:tcW w:w="596" w:type="pct"/>
            <w:tcMar>
              <w:top w:w="28" w:type="dxa"/>
              <w:bottom w:w="28" w:type="dxa"/>
            </w:tcMar>
            <w:vAlign w:val="center"/>
          </w:tcPr>
          <w:p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530" w:type="pct"/>
            <w:gridSpan w:val="2"/>
            <w:tcMar>
              <w:top w:w="28" w:type="dxa"/>
              <w:bottom w:w="28" w:type="dxa"/>
            </w:tcMar>
            <w:vAlign w:val="center"/>
          </w:tcPr>
          <w:p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本科</w:t>
            </w:r>
          </w:p>
        </w:tc>
        <w:tc>
          <w:tcPr>
            <w:tcW w:w="530" w:type="pct"/>
            <w:gridSpan w:val="2"/>
            <w:tcMar>
              <w:top w:w="28" w:type="dxa"/>
              <w:bottom w:w="28" w:type="dxa"/>
            </w:tcMar>
            <w:vAlign w:val="center"/>
          </w:tcPr>
          <w:p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530" w:type="pct"/>
            <w:gridSpan w:val="2"/>
            <w:tcMar>
              <w:top w:w="28" w:type="dxa"/>
              <w:bottom w:w="28" w:type="dxa"/>
            </w:tcMar>
            <w:vAlign w:val="center"/>
          </w:tcPr>
          <w:p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硕士</w:t>
            </w:r>
          </w:p>
        </w:tc>
        <w:tc>
          <w:tcPr>
            <w:tcW w:w="530" w:type="pct"/>
            <w:gridSpan w:val="3"/>
            <w:tcMar>
              <w:top w:w="28" w:type="dxa"/>
              <w:bottom w:w="28" w:type="dxa"/>
            </w:tcMar>
            <w:vAlign w:val="center"/>
          </w:tcPr>
          <w:p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530" w:type="pct"/>
            <w:gridSpan w:val="2"/>
            <w:tcMar>
              <w:top w:w="28" w:type="dxa"/>
              <w:bottom w:w="28" w:type="dxa"/>
            </w:tcMar>
            <w:vAlign w:val="center"/>
          </w:tcPr>
          <w:p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博士</w:t>
            </w:r>
          </w:p>
        </w:tc>
        <w:tc>
          <w:tcPr>
            <w:tcW w:w="503" w:type="pct"/>
            <w:tcMar>
              <w:top w:w="28" w:type="dxa"/>
              <w:bottom w:w="28" w:type="dxa"/>
            </w:tcMar>
            <w:vAlign w:val="center"/>
          </w:tcPr>
          <w:p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9" w:type="pct"/>
            <w:tcMar>
              <w:top w:w="28" w:type="dxa"/>
              <w:bottom w:w="28" w:type="dxa"/>
            </w:tcMar>
            <w:vAlign w:val="center"/>
          </w:tcPr>
          <w:p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其中</w:t>
            </w:r>
          </w:p>
        </w:tc>
        <w:tc>
          <w:tcPr>
            <w:tcW w:w="792" w:type="pct"/>
            <w:tcMar>
              <w:top w:w="28" w:type="dxa"/>
              <w:bottom w:w="28" w:type="dxa"/>
            </w:tcMar>
            <w:vAlign w:val="center"/>
          </w:tcPr>
          <w:p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高级职称</w:t>
            </w:r>
          </w:p>
        </w:tc>
        <w:tc>
          <w:tcPr>
            <w:tcW w:w="1052" w:type="pct"/>
            <w:gridSpan w:val="2"/>
            <w:tcMar>
              <w:top w:w="28" w:type="dxa"/>
              <w:bottom w:w="28" w:type="dxa"/>
            </w:tcMar>
            <w:vAlign w:val="center"/>
          </w:tcPr>
          <w:p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681" w:type="pct"/>
            <w:gridSpan w:val="4"/>
            <w:tcMar>
              <w:top w:w="28" w:type="dxa"/>
              <w:bottom w:w="28" w:type="dxa"/>
            </w:tcMar>
            <w:vAlign w:val="center"/>
          </w:tcPr>
          <w:p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中级职称</w:t>
            </w:r>
          </w:p>
        </w:tc>
        <w:tc>
          <w:tcPr>
            <w:tcW w:w="682" w:type="pct"/>
            <w:gridSpan w:val="2"/>
            <w:tcMar>
              <w:top w:w="28" w:type="dxa"/>
              <w:bottom w:w="28" w:type="dxa"/>
            </w:tcMar>
            <w:vAlign w:val="center"/>
          </w:tcPr>
          <w:p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681" w:type="pct"/>
            <w:gridSpan w:val="3"/>
            <w:tcMar>
              <w:top w:w="28" w:type="dxa"/>
              <w:bottom w:w="28" w:type="dxa"/>
            </w:tcMar>
            <w:vAlign w:val="center"/>
          </w:tcPr>
          <w:p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初级职称</w:t>
            </w:r>
          </w:p>
        </w:tc>
        <w:tc>
          <w:tcPr>
            <w:tcW w:w="653" w:type="pct"/>
            <w:gridSpan w:val="2"/>
            <w:tcMar>
              <w:top w:w="28" w:type="dxa"/>
              <w:bottom w:w="28" w:type="dxa"/>
            </w:tcMar>
            <w:vAlign w:val="center"/>
          </w:tcPr>
          <w:p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</w:tr>
    </w:tbl>
    <w:p>
      <w:pPr>
        <w:pStyle w:val="5"/>
        <w:numPr>
          <w:ilvl w:val="0"/>
          <w:numId w:val="0"/>
        </w:numPr>
        <w:ind w:left="864" w:hanging="864"/>
        <w:rPr>
          <w:rFonts w:ascii="Times New Roman" w:hAnsi="Times New Roman"/>
        </w:rPr>
      </w:pPr>
      <w:r>
        <w:rPr>
          <w:rFonts w:hint="eastAsia" w:ascii="Times New Roman" w:hAnsi="Times New Roman"/>
        </w:rPr>
        <w:t>2</w:t>
      </w:r>
      <w:r>
        <w:rPr>
          <w:rFonts w:ascii="Times New Roman" w:hAnsi="Times New Roman"/>
        </w:rPr>
        <w:t>.3</w:t>
      </w:r>
      <w:r>
        <w:rPr>
          <w:rFonts w:hint="eastAsia" w:ascii="Times New Roman" w:hAnsi="Times New Roman"/>
        </w:rPr>
        <w:t>企业研究开发费用投入和使用情况：</w:t>
      </w:r>
    </w:p>
    <w:tbl>
      <w:tblPr>
        <w:tblStyle w:val="15"/>
        <w:tblW w:w="5000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19"/>
        <w:gridCol w:w="1670"/>
        <w:gridCol w:w="1670"/>
        <w:gridCol w:w="343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2" w:type="pct"/>
            <w:tcMar>
              <w:top w:w="28" w:type="dxa"/>
              <w:bottom w:w="28" w:type="dxa"/>
            </w:tcMar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年份</w:t>
            </w:r>
          </w:p>
        </w:tc>
        <w:tc>
          <w:tcPr>
            <w:tcW w:w="939" w:type="pct"/>
            <w:tcMar>
              <w:top w:w="28" w:type="dxa"/>
              <w:bottom w:w="28" w:type="dxa"/>
            </w:tcMar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  <w:sz w:val="22"/>
              </w:rPr>
              <w:t>研究开发费用支出</w:t>
            </w:r>
            <w:r>
              <w:rPr>
                <w:rFonts w:hint="eastAsia" w:ascii="Times New Roman" w:hAnsi="Times New Roman"/>
              </w:rPr>
              <w:t>额（万元）</w:t>
            </w:r>
          </w:p>
        </w:tc>
        <w:tc>
          <w:tcPr>
            <w:tcW w:w="939" w:type="pct"/>
            <w:tcMar>
              <w:top w:w="28" w:type="dxa"/>
              <w:bottom w:w="28" w:type="dxa"/>
            </w:tcMar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占</w:t>
            </w:r>
            <w:r>
              <w:rPr>
                <w:rFonts w:hint="eastAsia" w:ascii="Times New Roman" w:hAnsi="Times New Roman"/>
                <w:sz w:val="22"/>
              </w:rPr>
              <w:t>主营业务收入</w:t>
            </w:r>
            <w:r>
              <w:rPr>
                <w:rFonts w:hint="eastAsia" w:ascii="Times New Roman" w:hAnsi="Times New Roman"/>
              </w:rPr>
              <w:t>比例（%）</w:t>
            </w:r>
          </w:p>
        </w:tc>
        <w:tc>
          <w:tcPr>
            <w:tcW w:w="1930" w:type="pct"/>
            <w:tcMar>
              <w:top w:w="28" w:type="dxa"/>
              <w:bottom w:w="28" w:type="dxa"/>
            </w:tcMar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主要开发项目及主要用途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2" w:type="pct"/>
            <w:tcMar>
              <w:top w:w="28" w:type="dxa"/>
              <w:bottom w:w="28" w:type="dxa"/>
            </w:tcMar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</w:t>
            </w:r>
            <w:r>
              <w:rPr>
                <w:rFonts w:hint="eastAsia" w:ascii="Times New Roman" w:hAnsi="Times New Roman"/>
              </w:rPr>
              <w:t>3年</w:t>
            </w:r>
          </w:p>
        </w:tc>
        <w:tc>
          <w:tcPr>
            <w:tcW w:w="939" w:type="pct"/>
            <w:tcMar>
              <w:top w:w="28" w:type="dxa"/>
              <w:bottom w:w="28" w:type="dxa"/>
            </w:tcMar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39" w:type="pct"/>
            <w:tcMar>
              <w:top w:w="28" w:type="dxa"/>
              <w:bottom w:w="28" w:type="dxa"/>
            </w:tcMar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930" w:type="pct"/>
            <w:tcMar>
              <w:top w:w="28" w:type="dxa"/>
              <w:bottom w:w="28" w:type="dxa"/>
            </w:tcMar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2" w:type="pct"/>
            <w:tcMar>
              <w:top w:w="28" w:type="dxa"/>
              <w:bottom w:w="28" w:type="dxa"/>
            </w:tcMar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2024</w:t>
            </w:r>
            <w:r>
              <w:rPr>
                <w:rFonts w:ascii="Times New Roman" w:hAnsi="Times New Roman"/>
              </w:rPr>
              <w:t>年</w:t>
            </w:r>
          </w:p>
        </w:tc>
        <w:tc>
          <w:tcPr>
            <w:tcW w:w="939" w:type="pct"/>
            <w:tcMar>
              <w:top w:w="28" w:type="dxa"/>
              <w:bottom w:w="28" w:type="dxa"/>
            </w:tcMar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39" w:type="pct"/>
            <w:tcMar>
              <w:top w:w="28" w:type="dxa"/>
              <w:bottom w:w="28" w:type="dxa"/>
            </w:tcMar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930" w:type="pct"/>
            <w:tcMar>
              <w:top w:w="28" w:type="dxa"/>
              <w:bottom w:w="28" w:type="dxa"/>
            </w:tcMar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1192" w:type="pct"/>
            <w:tcMar>
              <w:top w:w="28" w:type="dxa"/>
              <w:bottom w:w="28" w:type="dxa"/>
            </w:tcMar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2025</w:t>
            </w:r>
            <w:r>
              <w:rPr>
                <w:rFonts w:ascii="Times New Roman" w:hAnsi="Times New Roman"/>
              </w:rPr>
              <w:t>年</w:t>
            </w:r>
          </w:p>
        </w:tc>
        <w:tc>
          <w:tcPr>
            <w:tcW w:w="939" w:type="pct"/>
            <w:tcMar>
              <w:top w:w="28" w:type="dxa"/>
              <w:bottom w:w="28" w:type="dxa"/>
            </w:tcMar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39" w:type="pct"/>
            <w:tcMar>
              <w:top w:w="28" w:type="dxa"/>
              <w:bottom w:w="28" w:type="dxa"/>
            </w:tcMar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930" w:type="pct"/>
            <w:tcMar>
              <w:top w:w="28" w:type="dxa"/>
              <w:bottom w:w="28" w:type="dxa"/>
            </w:tcMar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</w:p>
        </w:tc>
      </w:tr>
    </w:tbl>
    <w:p>
      <w:pPr>
        <w:widowControl/>
        <w:spacing w:line="360" w:lineRule="exact"/>
        <w:jc w:val="left"/>
        <w:rPr>
          <w:rFonts w:ascii="Times New Roman" w:hAnsi="Times New Roman" w:eastAsia="黑体"/>
          <w:color w:val="000000"/>
          <w:sz w:val="30"/>
          <w:szCs w:val="30"/>
        </w:rPr>
      </w:pPr>
    </w:p>
    <w:p>
      <w:pPr>
        <w:widowControl/>
        <w:spacing w:line="360" w:lineRule="exact"/>
        <w:jc w:val="left"/>
        <w:rPr>
          <w:rFonts w:ascii="Times New Roman" w:hAnsi="Times New Roman" w:eastAsia="黑体"/>
          <w:color w:val="000000"/>
          <w:sz w:val="30"/>
          <w:szCs w:val="30"/>
        </w:rPr>
      </w:pPr>
    </w:p>
    <w:p>
      <w:pPr>
        <w:widowControl/>
        <w:spacing w:line="360" w:lineRule="exact"/>
        <w:jc w:val="left"/>
        <w:rPr>
          <w:rFonts w:ascii="Times New Roman" w:hAnsi="Times New Roman"/>
          <w:color w:val="000000"/>
        </w:rPr>
      </w:pPr>
      <w:bookmarkStart w:id="6" w:name="_Toc448315669"/>
      <w:r>
        <w:rPr>
          <w:rFonts w:ascii="Times New Roman" w:hAnsi="Times New Roman"/>
          <w:color w:val="000000"/>
        </w:rPr>
        <w:br w:type="page"/>
      </w:r>
    </w:p>
    <w:p>
      <w:pPr>
        <w:widowControl/>
        <w:spacing w:line="360" w:lineRule="exact"/>
        <w:jc w:val="left"/>
        <w:rPr>
          <w:rFonts w:ascii="Times New Roman" w:hAnsi="Times New Roman" w:eastAsia="黑体"/>
          <w:color w:val="000000"/>
          <w:sz w:val="30"/>
          <w:szCs w:val="30"/>
        </w:rPr>
      </w:pPr>
      <w:r>
        <w:rPr>
          <w:rFonts w:hint="eastAsia" w:ascii="Times New Roman" w:hAnsi="Times New Roman" w:eastAsia="宋体" w:cs="Times New Roman"/>
          <w:b/>
          <w:bCs/>
          <w:sz w:val="28"/>
          <w:szCs w:val="28"/>
        </w:rPr>
        <w:t>2</w:t>
      </w:r>
      <w:r>
        <w:rPr>
          <w:rFonts w:ascii="Times New Roman" w:hAnsi="Times New Roman" w:eastAsia="宋体" w:cs="Times New Roman"/>
          <w:b/>
          <w:bCs/>
          <w:sz w:val="28"/>
          <w:szCs w:val="28"/>
        </w:rPr>
        <w:t>.4</w:t>
      </w:r>
      <w:r>
        <w:rPr>
          <w:rFonts w:hint="eastAsia" w:ascii="Times New Roman" w:hAnsi="Times New Roman" w:eastAsia="宋体" w:cs="Times New Roman"/>
          <w:b/>
          <w:bCs/>
          <w:sz w:val="28"/>
          <w:szCs w:val="28"/>
        </w:rPr>
        <w:t>企业技术中心评价数据表</w:t>
      </w:r>
      <w:bookmarkEnd w:id="6"/>
    </w:p>
    <w:p>
      <w:pPr>
        <w:widowControl/>
        <w:spacing w:line="360" w:lineRule="exact"/>
        <w:jc w:val="left"/>
        <w:rPr>
          <w:rFonts w:ascii="Times New Roman" w:hAnsi="Times New Roman" w:eastAsia="黑体"/>
          <w:color w:val="000000"/>
          <w:sz w:val="30"/>
          <w:szCs w:val="30"/>
        </w:rPr>
      </w:pPr>
    </w:p>
    <w:tbl>
      <w:tblPr>
        <w:tblStyle w:val="1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1086"/>
        <w:gridCol w:w="3778"/>
        <w:gridCol w:w="948"/>
        <w:gridCol w:w="19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03" w:type="dxa"/>
            <w:gridSpan w:val="2"/>
            <w:vMerge w:val="restart"/>
            <w:vAlign w:val="center"/>
          </w:tcPr>
          <w:p>
            <w:pPr>
              <w:jc w:val="center"/>
              <w:rPr>
                <w:rFonts w:ascii="Times New Roman" w:hAnsi="Times New Roman" w:cs="仿宋_GB2312"/>
                <w:sz w:val="24"/>
                <w:szCs w:val="24"/>
              </w:rPr>
            </w:pPr>
            <w:r>
              <w:rPr>
                <w:rFonts w:hint="eastAsia" w:cs="仿宋_GB2312"/>
                <w:sz w:val="24"/>
              </w:rPr>
              <w:t>数据统计范围</w:t>
            </w:r>
          </w:p>
        </w:tc>
        <w:tc>
          <w:tcPr>
            <w:tcW w:w="6662" w:type="dxa"/>
            <w:gridSpan w:val="3"/>
            <w:vAlign w:val="center"/>
          </w:tcPr>
          <w:p>
            <w:pPr>
              <w:rPr>
                <w:rFonts w:ascii="Times New Roman" w:hAnsi="Times New Roman" w:cs="仿宋_GB2312"/>
                <w:sz w:val="24"/>
                <w:szCs w:val="24"/>
              </w:rPr>
            </w:pPr>
            <w:r>
              <w:rPr>
                <w:rFonts w:hint="eastAsia"/>
              </w:rPr>
              <w:t>□</w:t>
            </w:r>
            <w:r>
              <w:rPr>
                <w:rFonts w:hint="eastAsia"/>
                <w:sz w:val="24"/>
              </w:rPr>
              <w:t>申报企业</w:t>
            </w:r>
            <w:r>
              <w:rPr>
                <w:rFonts w:hint="eastAsia" w:cs="仿宋_GB2312"/>
                <w:sz w:val="24"/>
              </w:rPr>
              <w:t>单体数据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03" w:type="dxa"/>
            <w:gridSpan w:val="2"/>
            <w:vMerge w:val="continue"/>
            <w:vAlign w:val="center"/>
          </w:tcPr>
          <w:p>
            <w:pPr>
              <w:rPr>
                <w:rFonts w:ascii="Times New Roman" w:hAnsi="Times New Roman" w:cs="仿宋_GB2312"/>
                <w:sz w:val="24"/>
                <w:szCs w:val="24"/>
              </w:rPr>
            </w:pPr>
          </w:p>
        </w:tc>
        <w:tc>
          <w:tcPr>
            <w:tcW w:w="6662" w:type="dxa"/>
            <w:gridSpan w:val="3"/>
            <w:vAlign w:val="center"/>
          </w:tcPr>
          <w:p>
            <w:pPr>
              <w:rPr>
                <w:rFonts w:ascii="Times New Roman" w:hAnsi="Times New Roman" w:cs="仿宋_GB2312"/>
                <w:sz w:val="24"/>
                <w:szCs w:val="24"/>
              </w:rPr>
            </w:pPr>
            <w:r>
              <w:rPr>
                <w:rFonts w:hint="eastAsia"/>
              </w:rPr>
              <w:t>□</w:t>
            </w:r>
            <w:r>
              <w:rPr>
                <w:rFonts w:hint="eastAsia" w:cs="仿宋_GB2312"/>
                <w:sz w:val="24"/>
              </w:rPr>
              <w:t>集团合并数据，下属企业数量________（需与《评价附表》附表1中企业数量一致）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  <w:vAlign w:val="center"/>
          </w:tcPr>
          <w:p>
            <w:pPr>
              <w:jc w:val="center"/>
              <w:rPr>
                <w:rFonts w:ascii="Times New Roman" w:hAnsi="Times New Roman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cs="仿宋_GB2312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4864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cs="仿宋_GB2312"/>
                <w:b/>
                <w:bCs/>
                <w:sz w:val="24"/>
                <w:szCs w:val="24"/>
              </w:rPr>
              <w:t>指标名称</w:t>
            </w:r>
          </w:p>
        </w:tc>
        <w:tc>
          <w:tcPr>
            <w:tcW w:w="948" w:type="dxa"/>
            <w:vAlign w:val="center"/>
          </w:tcPr>
          <w:p>
            <w:pPr>
              <w:jc w:val="center"/>
              <w:rPr>
                <w:rFonts w:ascii="Times New Roman" w:hAnsi="Times New Roman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cs="仿宋_GB2312"/>
                <w:b/>
                <w:bCs/>
                <w:sz w:val="24"/>
                <w:szCs w:val="24"/>
              </w:rPr>
              <w:t>单位</w:t>
            </w:r>
          </w:p>
        </w:tc>
        <w:tc>
          <w:tcPr>
            <w:tcW w:w="1936" w:type="dxa"/>
            <w:vAlign w:val="center"/>
          </w:tcPr>
          <w:p>
            <w:pPr>
              <w:jc w:val="center"/>
              <w:rPr>
                <w:rFonts w:ascii="Times New Roman" w:hAnsi="Times New Roman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cs="仿宋_GB2312"/>
                <w:b/>
                <w:bCs/>
                <w:sz w:val="24"/>
                <w:szCs w:val="24"/>
              </w:rPr>
              <w:t>数据值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817" w:type="dxa"/>
            <w:vAlign w:val="center"/>
          </w:tcPr>
          <w:p>
            <w:pPr>
              <w:numPr>
                <w:ilvl w:val="0"/>
                <w:numId w:val="3"/>
              </w:numPr>
              <w:jc w:val="center"/>
              <w:rPr>
                <w:rFonts w:ascii="Times New Roman" w:hAnsi="Times New Roman" w:cs="仿宋_GB2312"/>
                <w:sz w:val="24"/>
                <w:szCs w:val="24"/>
              </w:rPr>
            </w:pPr>
          </w:p>
        </w:tc>
        <w:tc>
          <w:tcPr>
            <w:tcW w:w="4864" w:type="dxa"/>
            <w:gridSpan w:val="2"/>
            <w:vAlign w:val="center"/>
          </w:tcPr>
          <w:p>
            <w:pPr>
              <w:rPr>
                <w:rFonts w:ascii="Times New Roman" w:hAnsi="Times New Roman" w:cs="仿宋_GB2312"/>
                <w:sz w:val="24"/>
                <w:szCs w:val="24"/>
              </w:rPr>
            </w:pPr>
            <w:r>
              <w:rPr>
                <w:rFonts w:hint="eastAsia" w:ascii="Times New Roman" w:hAnsi="Times New Roman" w:cs="仿宋_GB2312"/>
                <w:sz w:val="24"/>
                <w:szCs w:val="24"/>
              </w:rPr>
              <w:t>主营业务收入</w:t>
            </w:r>
          </w:p>
        </w:tc>
        <w:tc>
          <w:tcPr>
            <w:tcW w:w="948" w:type="dxa"/>
            <w:vAlign w:val="center"/>
          </w:tcPr>
          <w:p>
            <w:pPr>
              <w:jc w:val="center"/>
              <w:rPr>
                <w:rFonts w:ascii="Times New Roman" w:hAnsi="Times New Roman" w:cs="仿宋_GB2312"/>
                <w:sz w:val="24"/>
                <w:szCs w:val="24"/>
              </w:rPr>
            </w:pPr>
            <w:r>
              <w:rPr>
                <w:rFonts w:hint="eastAsia" w:ascii="Times New Roman" w:hAnsi="Times New Roman" w:cs="仿宋_GB2312"/>
                <w:sz w:val="24"/>
                <w:szCs w:val="24"/>
              </w:rPr>
              <w:t>千元</w:t>
            </w:r>
          </w:p>
        </w:tc>
        <w:tc>
          <w:tcPr>
            <w:tcW w:w="1936" w:type="dxa"/>
            <w:vAlign w:val="center"/>
          </w:tcPr>
          <w:p>
            <w:pPr>
              <w:jc w:val="center"/>
              <w:rPr>
                <w:rFonts w:ascii="Times New Roman" w:hAnsi="Times New Roman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  <w:vAlign w:val="center"/>
          </w:tcPr>
          <w:p>
            <w:pPr>
              <w:numPr>
                <w:ilvl w:val="0"/>
                <w:numId w:val="3"/>
              </w:numPr>
              <w:jc w:val="center"/>
              <w:rPr>
                <w:rFonts w:ascii="Times New Roman" w:hAnsi="Times New Roman" w:cs="仿宋_GB2312"/>
                <w:sz w:val="24"/>
                <w:szCs w:val="24"/>
              </w:rPr>
            </w:pPr>
          </w:p>
        </w:tc>
        <w:tc>
          <w:tcPr>
            <w:tcW w:w="4864" w:type="dxa"/>
            <w:gridSpan w:val="2"/>
            <w:vAlign w:val="center"/>
          </w:tcPr>
          <w:p>
            <w:pPr>
              <w:rPr>
                <w:rFonts w:ascii="Times New Roman" w:hAnsi="Times New Roman" w:cs="仿宋_GB2312"/>
                <w:sz w:val="24"/>
                <w:szCs w:val="24"/>
              </w:rPr>
            </w:pPr>
            <w:r>
              <w:rPr>
                <w:rFonts w:hint="eastAsia" w:ascii="Times New Roman" w:hAnsi="Times New Roman" w:cs="仿宋_GB2312"/>
                <w:sz w:val="24"/>
                <w:szCs w:val="24"/>
              </w:rPr>
              <w:t>研究开发经费支出</w:t>
            </w:r>
          </w:p>
        </w:tc>
        <w:tc>
          <w:tcPr>
            <w:tcW w:w="948" w:type="dxa"/>
            <w:vAlign w:val="center"/>
          </w:tcPr>
          <w:p>
            <w:pPr>
              <w:jc w:val="center"/>
              <w:rPr>
                <w:rFonts w:ascii="Times New Roman" w:hAnsi="Times New Roman" w:cs="仿宋_GB2312"/>
                <w:sz w:val="24"/>
                <w:szCs w:val="24"/>
              </w:rPr>
            </w:pPr>
            <w:r>
              <w:rPr>
                <w:rFonts w:hint="eastAsia" w:ascii="Times New Roman" w:hAnsi="Times New Roman" w:cs="仿宋_GB2312"/>
                <w:sz w:val="24"/>
                <w:szCs w:val="24"/>
              </w:rPr>
              <w:t>千元</w:t>
            </w:r>
          </w:p>
        </w:tc>
        <w:tc>
          <w:tcPr>
            <w:tcW w:w="1936" w:type="dxa"/>
            <w:vAlign w:val="center"/>
          </w:tcPr>
          <w:p>
            <w:pPr>
              <w:jc w:val="center"/>
              <w:rPr>
                <w:rFonts w:ascii="Times New Roman" w:hAnsi="Times New Roman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  <w:vAlign w:val="center"/>
          </w:tcPr>
          <w:p>
            <w:pPr>
              <w:numPr>
                <w:ilvl w:val="0"/>
                <w:numId w:val="3"/>
              </w:numPr>
              <w:jc w:val="center"/>
              <w:rPr>
                <w:rFonts w:ascii="Times New Roman" w:hAnsi="Times New Roman" w:cs="仿宋_GB2312"/>
                <w:sz w:val="24"/>
                <w:szCs w:val="24"/>
              </w:rPr>
            </w:pPr>
          </w:p>
        </w:tc>
        <w:tc>
          <w:tcPr>
            <w:tcW w:w="4864" w:type="dxa"/>
            <w:gridSpan w:val="2"/>
            <w:vAlign w:val="center"/>
          </w:tcPr>
          <w:p>
            <w:pPr>
              <w:rPr>
                <w:rFonts w:ascii="Times New Roman" w:hAnsi="Times New Roman" w:cs="仿宋_GB2312"/>
                <w:sz w:val="24"/>
                <w:szCs w:val="24"/>
              </w:rPr>
            </w:pPr>
            <w:r>
              <w:rPr>
                <w:rFonts w:hint="eastAsia" w:ascii="Times New Roman" w:hAnsi="Times New Roman" w:cs="仿宋_GB2312"/>
                <w:sz w:val="24"/>
                <w:szCs w:val="24"/>
              </w:rPr>
              <w:t>研究开发人员数</w:t>
            </w:r>
          </w:p>
        </w:tc>
        <w:tc>
          <w:tcPr>
            <w:tcW w:w="948" w:type="dxa"/>
            <w:vAlign w:val="center"/>
          </w:tcPr>
          <w:p>
            <w:pPr>
              <w:jc w:val="center"/>
              <w:rPr>
                <w:rFonts w:ascii="Times New Roman" w:hAnsi="Times New Roman" w:cs="仿宋_GB2312"/>
                <w:sz w:val="24"/>
                <w:szCs w:val="24"/>
              </w:rPr>
            </w:pPr>
            <w:r>
              <w:rPr>
                <w:rFonts w:hint="eastAsia" w:ascii="Times New Roman" w:hAnsi="Times New Roman" w:cs="仿宋_GB2312"/>
                <w:sz w:val="24"/>
                <w:szCs w:val="24"/>
              </w:rPr>
              <w:t>人</w:t>
            </w:r>
          </w:p>
        </w:tc>
        <w:tc>
          <w:tcPr>
            <w:tcW w:w="1936" w:type="dxa"/>
            <w:vAlign w:val="center"/>
          </w:tcPr>
          <w:p>
            <w:pPr>
              <w:jc w:val="center"/>
              <w:rPr>
                <w:rFonts w:ascii="Times New Roman" w:hAnsi="Times New Roman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  <w:vAlign w:val="center"/>
          </w:tcPr>
          <w:p>
            <w:pPr>
              <w:numPr>
                <w:ilvl w:val="0"/>
                <w:numId w:val="3"/>
              </w:numPr>
              <w:jc w:val="center"/>
              <w:rPr>
                <w:rFonts w:ascii="Times New Roman" w:hAnsi="Times New Roman" w:cs="仿宋_GB2312"/>
                <w:sz w:val="24"/>
                <w:szCs w:val="24"/>
              </w:rPr>
            </w:pPr>
          </w:p>
        </w:tc>
        <w:tc>
          <w:tcPr>
            <w:tcW w:w="4864" w:type="dxa"/>
            <w:gridSpan w:val="2"/>
            <w:vAlign w:val="center"/>
          </w:tcPr>
          <w:p>
            <w:pPr>
              <w:rPr>
                <w:rFonts w:ascii="Times New Roman" w:hAnsi="Times New Roman" w:cs="仿宋_GB2312"/>
                <w:sz w:val="24"/>
                <w:szCs w:val="24"/>
              </w:rPr>
            </w:pPr>
            <w:r>
              <w:rPr>
                <w:rFonts w:hint="eastAsia" w:ascii="Times New Roman" w:hAnsi="Times New Roman" w:cs="仿宋_GB2312"/>
                <w:sz w:val="24"/>
                <w:szCs w:val="24"/>
              </w:rPr>
              <w:t>企业职工总数</w:t>
            </w:r>
          </w:p>
        </w:tc>
        <w:tc>
          <w:tcPr>
            <w:tcW w:w="948" w:type="dxa"/>
            <w:vAlign w:val="center"/>
          </w:tcPr>
          <w:p>
            <w:pPr>
              <w:jc w:val="center"/>
              <w:rPr>
                <w:rFonts w:ascii="Times New Roman" w:hAnsi="Times New Roman" w:cs="仿宋_GB2312"/>
                <w:sz w:val="24"/>
                <w:szCs w:val="24"/>
              </w:rPr>
            </w:pPr>
            <w:r>
              <w:rPr>
                <w:rFonts w:hint="eastAsia" w:ascii="Times New Roman" w:hAnsi="Times New Roman" w:cs="仿宋_GB2312"/>
                <w:sz w:val="24"/>
                <w:szCs w:val="24"/>
              </w:rPr>
              <w:t>人</w:t>
            </w:r>
          </w:p>
        </w:tc>
        <w:tc>
          <w:tcPr>
            <w:tcW w:w="1936" w:type="dxa"/>
            <w:vAlign w:val="center"/>
          </w:tcPr>
          <w:p>
            <w:pPr>
              <w:jc w:val="center"/>
              <w:rPr>
                <w:rFonts w:ascii="Times New Roman" w:hAnsi="Times New Roman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817" w:type="dxa"/>
            <w:vAlign w:val="center"/>
          </w:tcPr>
          <w:p>
            <w:pPr>
              <w:numPr>
                <w:ilvl w:val="0"/>
                <w:numId w:val="3"/>
              </w:numPr>
              <w:jc w:val="center"/>
              <w:rPr>
                <w:rFonts w:ascii="Times New Roman" w:hAnsi="Times New Roman" w:cs="仿宋_GB2312"/>
                <w:sz w:val="24"/>
                <w:szCs w:val="24"/>
              </w:rPr>
            </w:pPr>
          </w:p>
        </w:tc>
        <w:tc>
          <w:tcPr>
            <w:tcW w:w="4864" w:type="dxa"/>
            <w:gridSpan w:val="2"/>
            <w:vAlign w:val="center"/>
          </w:tcPr>
          <w:p>
            <w:pPr>
              <w:rPr>
                <w:rFonts w:ascii="Times New Roman" w:hAnsi="Times New Roman" w:cs="仿宋_GB2312"/>
                <w:sz w:val="24"/>
                <w:szCs w:val="24"/>
              </w:rPr>
            </w:pPr>
            <w:r>
              <w:rPr>
                <w:rFonts w:hint="eastAsia" w:ascii="Times New Roman" w:hAnsi="Times New Roman" w:cs="仿宋_GB2312"/>
                <w:sz w:val="24"/>
                <w:szCs w:val="24"/>
              </w:rPr>
              <w:t>技术中心高层次研发人员数</w:t>
            </w:r>
          </w:p>
        </w:tc>
        <w:tc>
          <w:tcPr>
            <w:tcW w:w="948" w:type="dxa"/>
            <w:vAlign w:val="center"/>
          </w:tcPr>
          <w:p>
            <w:pPr>
              <w:jc w:val="center"/>
              <w:rPr>
                <w:rFonts w:ascii="Times New Roman" w:hAnsi="Times New Roman" w:cs="仿宋_GB2312"/>
                <w:sz w:val="24"/>
                <w:szCs w:val="24"/>
              </w:rPr>
            </w:pPr>
            <w:r>
              <w:rPr>
                <w:rFonts w:hint="eastAsia" w:ascii="Times New Roman" w:hAnsi="Times New Roman" w:cs="仿宋_GB2312"/>
                <w:sz w:val="24"/>
                <w:szCs w:val="24"/>
              </w:rPr>
              <w:t>人</w:t>
            </w:r>
          </w:p>
        </w:tc>
        <w:tc>
          <w:tcPr>
            <w:tcW w:w="1936" w:type="dxa"/>
            <w:vAlign w:val="center"/>
          </w:tcPr>
          <w:p>
            <w:pPr>
              <w:jc w:val="center"/>
              <w:rPr>
                <w:rFonts w:ascii="Times New Roman" w:hAnsi="Times New Roman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  <w:vAlign w:val="center"/>
          </w:tcPr>
          <w:p>
            <w:pPr>
              <w:numPr>
                <w:ilvl w:val="0"/>
                <w:numId w:val="3"/>
              </w:numPr>
              <w:jc w:val="center"/>
              <w:rPr>
                <w:rFonts w:ascii="Times New Roman" w:hAnsi="Times New Roman" w:cs="仿宋_GB2312"/>
                <w:sz w:val="24"/>
                <w:szCs w:val="24"/>
              </w:rPr>
            </w:pPr>
          </w:p>
        </w:tc>
        <w:tc>
          <w:tcPr>
            <w:tcW w:w="4864" w:type="dxa"/>
            <w:gridSpan w:val="2"/>
            <w:vAlign w:val="center"/>
          </w:tcPr>
          <w:p>
            <w:pPr>
              <w:rPr>
                <w:rFonts w:ascii="Times New Roman" w:hAnsi="Times New Roman" w:cs="仿宋_GB2312"/>
                <w:sz w:val="24"/>
                <w:szCs w:val="24"/>
              </w:rPr>
            </w:pPr>
            <w:r>
              <w:rPr>
                <w:rFonts w:hint="eastAsia" w:ascii="Times New Roman" w:hAnsi="Times New Roman" w:cs="仿宋_GB2312"/>
                <w:sz w:val="24"/>
                <w:szCs w:val="24"/>
              </w:rPr>
              <w:t>来技术中心从事研发工作的外部专家工作时间</w:t>
            </w:r>
          </w:p>
        </w:tc>
        <w:tc>
          <w:tcPr>
            <w:tcW w:w="948" w:type="dxa"/>
            <w:vAlign w:val="center"/>
          </w:tcPr>
          <w:p>
            <w:pPr>
              <w:jc w:val="center"/>
              <w:rPr>
                <w:rFonts w:ascii="Times New Roman" w:hAnsi="Times New Roman" w:cs="仿宋_GB2312"/>
                <w:sz w:val="24"/>
                <w:szCs w:val="24"/>
              </w:rPr>
            </w:pPr>
            <w:r>
              <w:rPr>
                <w:rFonts w:hint="eastAsia" w:ascii="Times New Roman" w:hAnsi="Times New Roman" w:cs="仿宋_GB2312"/>
                <w:sz w:val="24"/>
                <w:szCs w:val="24"/>
              </w:rPr>
              <w:t>人月</w:t>
            </w:r>
          </w:p>
        </w:tc>
        <w:tc>
          <w:tcPr>
            <w:tcW w:w="1936" w:type="dxa"/>
            <w:vAlign w:val="center"/>
          </w:tcPr>
          <w:p>
            <w:pPr>
              <w:jc w:val="center"/>
              <w:rPr>
                <w:rFonts w:ascii="Times New Roman" w:hAnsi="Times New Roman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  <w:vAlign w:val="center"/>
          </w:tcPr>
          <w:p>
            <w:pPr>
              <w:numPr>
                <w:ilvl w:val="0"/>
                <w:numId w:val="3"/>
              </w:numPr>
              <w:jc w:val="center"/>
              <w:rPr>
                <w:rFonts w:ascii="Times New Roman" w:hAnsi="Times New Roman" w:cs="仿宋_GB2312"/>
                <w:sz w:val="24"/>
                <w:szCs w:val="24"/>
              </w:rPr>
            </w:pPr>
          </w:p>
        </w:tc>
        <w:tc>
          <w:tcPr>
            <w:tcW w:w="4864" w:type="dxa"/>
            <w:gridSpan w:val="2"/>
            <w:vAlign w:val="center"/>
          </w:tcPr>
          <w:p>
            <w:pPr>
              <w:rPr>
                <w:rFonts w:ascii="Times New Roman" w:hAnsi="Times New Roman" w:cs="仿宋_GB2312"/>
                <w:sz w:val="24"/>
                <w:szCs w:val="24"/>
              </w:rPr>
            </w:pPr>
            <w:r>
              <w:rPr>
                <w:rFonts w:hint="eastAsia" w:ascii="Times New Roman" w:hAnsi="Times New Roman" w:cs="仿宋_GB2312"/>
                <w:sz w:val="24"/>
                <w:szCs w:val="24"/>
              </w:rPr>
              <w:t>企业对外合作研发项目数</w:t>
            </w:r>
          </w:p>
        </w:tc>
        <w:tc>
          <w:tcPr>
            <w:tcW w:w="948" w:type="dxa"/>
            <w:vAlign w:val="center"/>
          </w:tcPr>
          <w:p>
            <w:pPr>
              <w:jc w:val="center"/>
              <w:rPr>
                <w:rFonts w:ascii="Times New Roman" w:hAnsi="Times New Roman" w:cs="仿宋_GB2312"/>
                <w:sz w:val="24"/>
                <w:szCs w:val="24"/>
              </w:rPr>
            </w:pPr>
            <w:r>
              <w:rPr>
                <w:rFonts w:hint="eastAsia" w:ascii="Times New Roman" w:hAnsi="Times New Roman" w:cs="仿宋_GB2312"/>
                <w:sz w:val="24"/>
                <w:szCs w:val="24"/>
              </w:rPr>
              <w:t>项</w:t>
            </w:r>
          </w:p>
        </w:tc>
        <w:tc>
          <w:tcPr>
            <w:tcW w:w="1936" w:type="dxa"/>
            <w:vAlign w:val="center"/>
          </w:tcPr>
          <w:p>
            <w:pPr>
              <w:jc w:val="center"/>
              <w:rPr>
                <w:rFonts w:ascii="Times New Roman" w:hAnsi="Times New Roman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  <w:vAlign w:val="center"/>
          </w:tcPr>
          <w:p>
            <w:pPr>
              <w:numPr>
                <w:ilvl w:val="0"/>
                <w:numId w:val="3"/>
              </w:numPr>
              <w:jc w:val="center"/>
              <w:rPr>
                <w:rFonts w:ascii="Times New Roman" w:hAnsi="Times New Roman" w:cs="仿宋_GB2312"/>
                <w:sz w:val="24"/>
                <w:szCs w:val="24"/>
              </w:rPr>
            </w:pPr>
          </w:p>
        </w:tc>
        <w:tc>
          <w:tcPr>
            <w:tcW w:w="4864" w:type="dxa"/>
            <w:gridSpan w:val="2"/>
            <w:vAlign w:val="center"/>
          </w:tcPr>
          <w:p>
            <w:pPr>
              <w:rPr>
                <w:rFonts w:ascii="Times New Roman" w:hAnsi="Times New Roman" w:cs="仿宋_GB2312"/>
                <w:sz w:val="24"/>
                <w:szCs w:val="24"/>
              </w:rPr>
            </w:pPr>
            <w:r>
              <w:rPr>
                <w:rFonts w:hint="eastAsia" w:ascii="Times New Roman" w:hAnsi="Times New Roman" w:cs="仿宋_GB2312"/>
                <w:sz w:val="24"/>
                <w:szCs w:val="24"/>
              </w:rPr>
              <w:t>其中：长三角区域合作研发项目数</w:t>
            </w:r>
          </w:p>
        </w:tc>
        <w:tc>
          <w:tcPr>
            <w:tcW w:w="948" w:type="dxa"/>
            <w:vAlign w:val="center"/>
          </w:tcPr>
          <w:p>
            <w:pPr>
              <w:jc w:val="center"/>
              <w:rPr>
                <w:rFonts w:ascii="Times New Roman" w:hAnsi="Times New Roman" w:cs="仿宋_GB2312"/>
                <w:sz w:val="24"/>
                <w:szCs w:val="24"/>
              </w:rPr>
            </w:pPr>
            <w:r>
              <w:rPr>
                <w:rFonts w:hint="eastAsia" w:ascii="Times New Roman" w:hAnsi="Times New Roman" w:cs="仿宋_GB2312"/>
                <w:sz w:val="24"/>
                <w:szCs w:val="24"/>
              </w:rPr>
              <w:t>项</w:t>
            </w:r>
          </w:p>
        </w:tc>
        <w:tc>
          <w:tcPr>
            <w:tcW w:w="1936" w:type="dxa"/>
            <w:vAlign w:val="center"/>
          </w:tcPr>
          <w:p>
            <w:pPr>
              <w:jc w:val="center"/>
              <w:rPr>
                <w:rFonts w:ascii="Times New Roman" w:hAnsi="Times New Roman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817" w:type="dxa"/>
            <w:vAlign w:val="center"/>
          </w:tcPr>
          <w:p>
            <w:pPr>
              <w:numPr>
                <w:ilvl w:val="0"/>
                <w:numId w:val="3"/>
              </w:numPr>
              <w:jc w:val="center"/>
              <w:rPr>
                <w:rFonts w:ascii="Times New Roman" w:hAnsi="Times New Roman" w:cs="仿宋_GB2312"/>
                <w:sz w:val="24"/>
                <w:szCs w:val="24"/>
              </w:rPr>
            </w:pPr>
          </w:p>
        </w:tc>
        <w:tc>
          <w:tcPr>
            <w:tcW w:w="4864" w:type="dxa"/>
            <w:gridSpan w:val="2"/>
            <w:vAlign w:val="center"/>
          </w:tcPr>
          <w:p>
            <w:pPr>
              <w:rPr>
                <w:rFonts w:ascii="Times New Roman" w:hAnsi="Times New Roman" w:cs="仿宋_GB2312"/>
                <w:sz w:val="24"/>
                <w:szCs w:val="24"/>
              </w:rPr>
            </w:pPr>
            <w:r>
              <w:rPr>
                <w:rFonts w:hint="eastAsia" w:ascii="Times New Roman" w:hAnsi="Times New Roman" w:cs="仿宋_GB2312"/>
                <w:sz w:val="24"/>
                <w:szCs w:val="24"/>
              </w:rPr>
              <w:t>基础研究和应用研究项目数</w:t>
            </w:r>
          </w:p>
        </w:tc>
        <w:tc>
          <w:tcPr>
            <w:tcW w:w="948" w:type="dxa"/>
            <w:vAlign w:val="center"/>
          </w:tcPr>
          <w:p>
            <w:pPr>
              <w:jc w:val="center"/>
              <w:rPr>
                <w:rFonts w:ascii="Times New Roman" w:hAnsi="Times New Roman" w:cs="仿宋_GB2312"/>
                <w:sz w:val="24"/>
                <w:szCs w:val="24"/>
              </w:rPr>
            </w:pPr>
            <w:r>
              <w:rPr>
                <w:rFonts w:hint="eastAsia" w:ascii="Times New Roman" w:hAnsi="Times New Roman" w:cs="仿宋_GB2312"/>
                <w:sz w:val="24"/>
                <w:szCs w:val="24"/>
              </w:rPr>
              <w:t>项</w:t>
            </w:r>
          </w:p>
        </w:tc>
        <w:tc>
          <w:tcPr>
            <w:tcW w:w="1936" w:type="dxa"/>
            <w:vAlign w:val="center"/>
          </w:tcPr>
          <w:p>
            <w:pPr>
              <w:jc w:val="center"/>
              <w:rPr>
                <w:rFonts w:ascii="Times New Roman" w:hAnsi="Times New Roman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  <w:vAlign w:val="center"/>
          </w:tcPr>
          <w:p>
            <w:pPr>
              <w:numPr>
                <w:ilvl w:val="0"/>
                <w:numId w:val="3"/>
              </w:numPr>
              <w:jc w:val="center"/>
              <w:rPr>
                <w:rFonts w:ascii="Times New Roman" w:hAnsi="Times New Roman" w:cs="仿宋_GB2312"/>
                <w:sz w:val="24"/>
                <w:szCs w:val="24"/>
              </w:rPr>
            </w:pPr>
          </w:p>
        </w:tc>
        <w:tc>
          <w:tcPr>
            <w:tcW w:w="4864" w:type="dxa"/>
            <w:gridSpan w:val="2"/>
            <w:vAlign w:val="center"/>
          </w:tcPr>
          <w:p>
            <w:pPr>
              <w:rPr>
                <w:rFonts w:ascii="Times New Roman" w:hAnsi="Times New Roman" w:cs="仿宋_GB2312"/>
                <w:sz w:val="24"/>
                <w:szCs w:val="24"/>
              </w:rPr>
            </w:pPr>
            <w:r>
              <w:rPr>
                <w:rFonts w:hint="eastAsia" w:ascii="Times New Roman" w:hAnsi="Times New Roman" w:cs="仿宋_GB2312"/>
                <w:sz w:val="24"/>
                <w:szCs w:val="24"/>
              </w:rPr>
              <w:t>拥有经认证的研发平台、实验室和检测机构数</w:t>
            </w:r>
          </w:p>
        </w:tc>
        <w:tc>
          <w:tcPr>
            <w:tcW w:w="948" w:type="dxa"/>
            <w:vAlign w:val="center"/>
          </w:tcPr>
          <w:p>
            <w:pPr>
              <w:jc w:val="center"/>
              <w:rPr>
                <w:rFonts w:ascii="Times New Roman" w:hAnsi="Times New Roman" w:cs="仿宋_GB2312"/>
                <w:sz w:val="24"/>
                <w:szCs w:val="24"/>
              </w:rPr>
            </w:pPr>
            <w:r>
              <w:rPr>
                <w:rFonts w:hint="eastAsia" w:ascii="Times New Roman" w:hAnsi="Times New Roman" w:cs="仿宋_GB2312"/>
                <w:sz w:val="24"/>
                <w:szCs w:val="24"/>
              </w:rPr>
              <w:t>个</w:t>
            </w:r>
          </w:p>
        </w:tc>
        <w:tc>
          <w:tcPr>
            <w:tcW w:w="1936" w:type="dxa"/>
            <w:vAlign w:val="center"/>
          </w:tcPr>
          <w:p>
            <w:pPr>
              <w:jc w:val="center"/>
              <w:rPr>
                <w:rFonts w:ascii="Times New Roman" w:hAnsi="Times New Roman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  <w:vAlign w:val="center"/>
          </w:tcPr>
          <w:p>
            <w:pPr>
              <w:numPr>
                <w:ilvl w:val="0"/>
                <w:numId w:val="3"/>
              </w:numPr>
              <w:jc w:val="center"/>
              <w:rPr>
                <w:rFonts w:ascii="Times New Roman" w:hAnsi="Times New Roman" w:cs="仿宋_GB2312"/>
                <w:sz w:val="24"/>
                <w:szCs w:val="24"/>
              </w:rPr>
            </w:pPr>
          </w:p>
        </w:tc>
        <w:tc>
          <w:tcPr>
            <w:tcW w:w="4864" w:type="dxa"/>
            <w:gridSpan w:val="2"/>
            <w:vAlign w:val="center"/>
          </w:tcPr>
          <w:p>
            <w:pPr>
              <w:rPr>
                <w:rFonts w:ascii="Times New Roman" w:hAnsi="Times New Roman" w:cs="仿宋_GB2312"/>
                <w:sz w:val="24"/>
                <w:szCs w:val="24"/>
              </w:rPr>
            </w:pPr>
            <w:r>
              <w:rPr>
                <w:rFonts w:hint="eastAsia" w:ascii="Times New Roman" w:hAnsi="Times New Roman" w:cs="仿宋_GB2312"/>
                <w:spacing w:val="-11"/>
                <w:sz w:val="24"/>
                <w:szCs w:val="24"/>
              </w:rPr>
              <w:t>企业拥有的全部研究开发仪器设备原值及研发用软件购置费</w:t>
            </w:r>
          </w:p>
        </w:tc>
        <w:tc>
          <w:tcPr>
            <w:tcW w:w="948" w:type="dxa"/>
            <w:vAlign w:val="center"/>
          </w:tcPr>
          <w:p>
            <w:pPr>
              <w:jc w:val="center"/>
              <w:rPr>
                <w:rFonts w:ascii="Times New Roman" w:hAnsi="Times New Roman" w:cs="仿宋_GB2312"/>
                <w:sz w:val="24"/>
                <w:szCs w:val="24"/>
              </w:rPr>
            </w:pPr>
            <w:r>
              <w:rPr>
                <w:rFonts w:hint="eastAsia" w:ascii="Times New Roman" w:hAnsi="Times New Roman" w:cs="仿宋_GB2312"/>
                <w:sz w:val="24"/>
                <w:szCs w:val="24"/>
              </w:rPr>
              <w:t>千元</w:t>
            </w:r>
          </w:p>
        </w:tc>
        <w:tc>
          <w:tcPr>
            <w:tcW w:w="1936" w:type="dxa"/>
            <w:vAlign w:val="center"/>
          </w:tcPr>
          <w:p>
            <w:pPr>
              <w:jc w:val="center"/>
              <w:rPr>
                <w:rFonts w:ascii="Times New Roman" w:hAnsi="Times New Roman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  <w:vAlign w:val="center"/>
          </w:tcPr>
          <w:p>
            <w:pPr>
              <w:numPr>
                <w:ilvl w:val="0"/>
                <w:numId w:val="3"/>
              </w:numPr>
              <w:jc w:val="center"/>
              <w:rPr>
                <w:rFonts w:ascii="Times New Roman" w:hAnsi="Times New Roman" w:cs="仿宋_GB2312"/>
                <w:sz w:val="24"/>
                <w:szCs w:val="24"/>
              </w:rPr>
            </w:pPr>
          </w:p>
        </w:tc>
        <w:tc>
          <w:tcPr>
            <w:tcW w:w="4864" w:type="dxa"/>
            <w:gridSpan w:val="2"/>
            <w:vAlign w:val="center"/>
          </w:tcPr>
          <w:p>
            <w:pPr>
              <w:rPr>
                <w:rFonts w:ascii="Times New Roman" w:hAnsi="Times New Roman" w:cs="仿宋_GB2312"/>
                <w:sz w:val="24"/>
                <w:szCs w:val="24"/>
              </w:rPr>
            </w:pPr>
            <w:r>
              <w:rPr>
                <w:rFonts w:hint="eastAsia" w:ascii="Times New Roman" w:hAnsi="Times New Roman" w:cs="仿宋_GB2312"/>
                <w:sz w:val="24"/>
                <w:szCs w:val="24"/>
              </w:rPr>
              <w:t>技术中心在境外设立的研发机构数</w:t>
            </w:r>
          </w:p>
        </w:tc>
        <w:tc>
          <w:tcPr>
            <w:tcW w:w="948" w:type="dxa"/>
            <w:vAlign w:val="center"/>
          </w:tcPr>
          <w:p>
            <w:pPr>
              <w:jc w:val="center"/>
              <w:rPr>
                <w:rFonts w:ascii="Times New Roman" w:hAnsi="Times New Roman" w:cs="仿宋_GB2312"/>
                <w:sz w:val="24"/>
                <w:szCs w:val="24"/>
              </w:rPr>
            </w:pPr>
            <w:r>
              <w:rPr>
                <w:rFonts w:hint="eastAsia" w:ascii="Times New Roman" w:hAnsi="Times New Roman" w:cs="仿宋_GB2312"/>
                <w:sz w:val="24"/>
                <w:szCs w:val="24"/>
              </w:rPr>
              <w:t>个</w:t>
            </w:r>
          </w:p>
        </w:tc>
        <w:tc>
          <w:tcPr>
            <w:tcW w:w="1936" w:type="dxa"/>
            <w:vAlign w:val="center"/>
          </w:tcPr>
          <w:p>
            <w:pPr>
              <w:jc w:val="center"/>
              <w:rPr>
                <w:rFonts w:ascii="Times New Roman" w:hAnsi="Times New Roman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817" w:type="dxa"/>
            <w:vAlign w:val="center"/>
          </w:tcPr>
          <w:p>
            <w:pPr>
              <w:numPr>
                <w:ilvl w:val="0"/>
                <w:numId w:val="3"/>
              </w:numPr>
              <w:jc w:val="center"/>
              <w:rPr>
                <w:rFonts w:ascii="Times New Roman" w:hAnsi="Times New Roman" w:cs="仿宋_GB2312"/>
                <w:sz w:val="24"/>
                <w:szCs w:val="24"/>
              </w:rPr>
            </w:pPr>
          </w:p>
        </w:tc>
        <w:tc>
          <w:tcPr>
            <w:tcW w:w="4864" w:type="dxa"/>
            <w:gridSpan w:val="2"/>
            <w:vAlign w:val="center"/>
          </w:tcPr>
          <w:p>
            <w:pPr>
              <w:rPr>
                <w:rFonts w:ascii="Times New Roman" w:hAnsi="Times New Roman" w:cs="仿宋_GB2312"/>
                <w:sz w:val="24"/>
                <w:szCs w:val="24"/>
              </w:rPr>
            </w:pPr>
            <w:r>
              <w:rPr>
                <w:rFonts w:hint="eastAsia" w:ascii="Times New Roman" w:hAnsi="Times New Roman" w:cs="仿宋_GB2312"/>
                <w:sz w:val="24"/>
                <w:szCs w:val="24"/>
              </w:rPr>
              <w:t>技术中心与其他组织合办研发机构数</w:t>
            </w:r>
          </w:p>
        </w:tc>
        <w:tc>
          <w:tcPr>
            <w:tcW w:w="948" w:type="dxa"/>
            <w:vAlign w:val="center"/>
          </w:tcPr>
          <w:p>
            <w:pPr>
              <w:jc w:val="center"/>
              <w:rPr>
                <w:rFonts w:ascii="Times New Roman" w:hAnsi="Times New Roman" w:cs="仿宋_GB2312"/>
                <w:sz w:val="24"/>
                <w:szCs w:val="24"/>
              </w:rPr>
            </w:pPr>
            <w:r>
              <w:rPr>
                <w:rFonts w:hint="eastAsia" w:ascii="Times New Roman" w:hAnsi="Times New Roman" w:cs="仿宋_GB2312"/>
                <w:sz w:val="24"/>
                <w:szCs w:val="24"/>
              </w:rPr>
              <w:t>个</w:t>
            </w:r>
          </w:p>
        </w:tc>
        <w:tc>
          <w:tcPr>
            <w:tcW w:w="1936" w:type="dxa"/>
            <w:vAlign w:val="center"/>
          </w:tcPr>
          <w:p>
            <w:pPr>
              <w:jc w:val="center"/>
              <w:rPr>
                <w:rFonts w:ascii="Times New Roman" w:hAnsi="Times New Roman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  <w:vAlign w:val="center"/>
          </w:tcPr>
          <w:p>
            <w:pPr>
              <w:numPr>
                <w:ilvl w:val="0"/>
                <w:numId w:val="3"/>
              </w:numPr>
              <w:jc w:val="center"/>
              <w:rPr>
                <w:rFonts w:ascii="Times New Roman" w:hAnsi="Times New Roman" w:cs="仿宋_GB2312"/>
                <w:sz w:val="24"/>
                <w:szCs w:val="24"/>
              </w:rPr>
            </w:pPr>
          </w:p>
        </w:tc>
        <w:tc>
          <w:tcPr>
            <w:tcW w:w="4864" w:type="dxa"/>
            <w:gridSpan w:val="2"/>
            <w:vAlign w:val="center"/>
          </w:tcPr>
          <w:p>
            <w:pPr>
              <w:rPr>
                <w:rFonts w:ascii="Times New Roman" w:hAnsi="Times New Roman" w:cs="仿宋_GB2312"/>
                <w:sz w:val="24"/>
                <w:szCs w:val="24"/>
              </w:rPr>
            </w:pPr>
            <w:r>
              <w:rPr>
                <w:rFonts w:hint="eastAsia" w:ascii="Times New Roman" w:hAnsi="Times New Roman" w:cs="仿宋_GB2312"/>
                <w:sz w:val="24"/>
                <w:szCs w:val="24"/>
              </w:rPr>
              <w:t>企业获得授权的全部Ⅰ类知识产权数</w:t>
            </w:r>
          </w:p>
        </w:tc>
        <w:tc>
          <w:tcPr>
            <w:tcW w:w="948" w:type="dxa"/>
            <w:vAlign w:val="center"/>
          </w:tcPr>
          <w:p>
            <w:pPr>
              <w:jc w:val="center"/>
              <w:rPr>
                <w:rFonts w:ascii="Times New Roman" w:hAnsi="Times New Roman" w:cs="仿宋_GB2312"/>
                <w:sz w:val="24"/>
                <w:szCs w:val="24"/>
              </w:rPr>
            </w:pPr>
            <w:r>
              <w:rPr>
                <w:rFonts w:hint="eastAsia" w:ascii="Times New Roman" w:hAnsi="Times New Roman" w:cs="仿宋_GB2312"/>
                <w:sz w:val="24"/>
                <w:szCs w:val="24"/>
              </w:rPr>
              <w:t>件</w:t>
            </w:r>
          </w:p>
        </w:tc>
        <w:tc>
          <w:tcPr>
            <w:tcW w:w="1936" w:type="dxa"/>
            <w:vAlign w:val="center"/>
          </w:tcPr>
          <w:p>
            <w:pPr>
              <w:jc w:val="center"/>
              <w:rPr>
                <w:rFonts w:ascii="Times New Roman" w:hAnsi="Times New Roman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  <w:vAlign w:val="center"/>
          </w:tcPr>
          <w:p>
            <w:pPr>
              <w:numPr>
                <w:ilvl w:val="0"/>
                <w:numId w:val="3"/>
              </w:numPr>
              <w:jc w:val="center"/>
              <w:rPr>
                <w:rFonts w:ascii="Times New Roman" w:hAnsi="Times New Roman" w:cs="仿宋_GB2312"/>
                <w:sz w:val="24"/>
                <w:szCs w:val="24"/>
              </w:rPr>
            </w:pPr>
          </w:p>
        </w:tc>
        <w:tc>
          <w:tcPr>
            <w:tcW w:w="4864" w:type="dxa"/>
            <w:gridSpan w:val="2"/>
            <w:vAlign w:val="center"/>
          </w:tcPr>
          <w:p>
            <w:pPr>
              <w:rPr>
                <w:rFonts w:ascii="Times New Roman" w:hAnsi="Times New Roman" w:cs="仿宋_GB2312"/>
                <w:sz w:val="24"/>
                <w:szCs w:val="24"/>
              </w:rPr>
            </w:pPr>
            <w:r>
              <w:rPr>
                <w:rFonts w:hint="eastAsia" w:ascii="Times New Roman" w:hAnsi="Times New Roman" w:cs="仿宋_GB2312"/>
                <w:sz w:val="24"/>
                <w:szCs w:val="24"/>
              </w:rPr>
              <w:t>其中：全部国际专利数</w:t>
            </w:r>
          </w:p>
        </w:tc>
        <w:tc>
          <w:tcPr>
            <w:tcW w:w="948" w:type="dxa"/>
            <w:vAlign w:val="center"/>
          </w:tcPr>
          <w:p>
            <w:pPr>
              <w:jc w:val="center"/>
              <w:rPr>
                <w:rFonts w:ascii="Times New Roman" w:hAnsi="Times New Roman" w:cs="仿宋_GB2312"/>
                <w:sz w:val="24"/>
                <w:szCs w:val="24"/>
              </w:rPr>
            </w:pPr>
            <w:r>
              <w:rPr>
                <w:rFonts w:hint="eastAsia" w:ascii="Times New Roman" w:hAnsi="Times New Roman" w:cs="仿宋_GB2312"/>
                <w:sz w:val="24"/>
                <w:szCs w:val="24"/>
              </w:rPr>
              <w:t>件</w:t>
            </w:r>
          </w:p>
        </w:tc>
        <w:tc>
          <w:tcPr>
            <w:tcW w:w="1936" w:type="dxa"/>
            <w:vAlign w:val="center"/>
          </w:tcPr>
          <w:p>
            <w:pPr>
              <w:jc w:val="center"/>
              <w:rPr>
                <w:rFonts w:ascii="Times New Roman" w:hAnsi="Times New Roman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  <w:vAlign w:val="center"/>
          </w:tcPr>
          <w:p>
            <w:pPr>
              <w:numPr>
                <w:ilvl w:val="0"/>
                <w:numId w:val="3"/>
              </w:numPr>
              <w:jc w:val="center"/>
              <w:rPr>
                <w:rFonts w:ascii="Times New Roman" w:hAnsi="Times New Roman" w:cs="仿宋_GB2312"/>
                <w:sz w:val="24"/>
                <w:szCs w:val="24"/>
              </w:rPr>
            </w:pPr>
          </w:p>
        </w:tc>
        <w:tc>
          <w:tcPr>
            <w:tcW w:w="4864" w:type="dxa"/>
            <w:gridSpan w:val="2"/>
            <w:vAlign w:val="center"/>
          </w:tcPr>
          <w:p>
            <w:pPr>
              <w:rPr>
                <w:rFonts w:ascii="Times New Roman" w:hAnsi="Times New Roman" w:cs="仿宋_GB2312"/>
                <w:sz w:val="24"/>
                <w:szCs w:val="24"/>
              </w:rPr>
            </w:pPr>
            <w:r>
              <w:rPr>
                <w:rFonts w:hint="eastAsia" w:ascii="Times New Roman" w:hAnsi="Times New Roman" w:cs="仿宋_GB2312"/>
                <w:sz w:val="24"/>
                <w:szCs w:val="24"/>
              </w:rPr>
              <w:t>企业拥有的全部高质量专利数</w:t>
            </w:r>
          </w:p>
        </w:tc>
        <w:tc>
          <w:tcPr>
            <w:tcW w:w="948" w:type="dxa"/>
            <w:vAlign w:val="center"/>
          </w:tcPr>
          <w:p>
            <w:pPr>
              <w:jc w:val="center"/>
              <w:rPr>
                <w:rFonts w:ascii="Times New Roman" w:hAnsi="Times New Roman" w:cs="仿宋_GB2312"/>
                <w:sz w:val="24"/>
                <w:szCs w:val="24"/>
              </w:rPr>
            </w:pPr>
            <w:r>
              <w:rPr>
                <w:rFonts w:hint="eastAsia" w:ascii="Times New Roman" w:hAnsi="Times New Roman" w:cs="仿宋_GB2312"/>
                <w:sz w:val="24"/>
                <w:szCs w:val="24"/>
              </w:rPr>
              <w:t>件</w:t>
            </w:r>
          </w:p>
        </w:tc>
        <w:tc>
          <w:tcPr>
            <w:tcW w:w="1936" w:type="dxa"/>
            <w:vAlign w:val="center"/>
          </w:tcPr>
          <w:p>
            <w:pPr>
              <w:jc w:val="center"/>
              <w:rPr>
                <w:rFonts w:ascii="Times New Roman" w:hAnsi="Times New Roman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817" w:type="dxa"/>
            <w:vAlign w:val="center"/>
          </w:tcPr>
          <w:p>
            <w:pPr>
              <w:numPr>
                <w:ilvl w:val="0"/>
                <w:numId w:val="3"/>
              </w:numPr>
              <w:jc w:val="center"/>
              <w:rPr>
                <w:rFonts w:ascii="Times New Roman" w:hAnsi="Times New Roman" w:cs="仿宋_GB2312"/>
                <w:sz w:val="24"/>
                <w:szCs w:val="24"/>
              </w:rPr>
            </w:pPr>
          </w:p>
        </w:tc>
        <w:tc>
          <w:tcPr>
            <w:tcW w:w="4864" w:type="dxa"/>
            <w:gridSpan w:val="2"/>
            <w:vAlign w:val="center"/>
          </w:tcPr>
          <w:p>
            <w:pPr>
              <w:rPr>
                <w:rFonts w:ascii="Times New Roman" w:hAnsi="Times New Roman" w:cs="仿宋_GB2312"/>
                <w:sz w:val="24"/>
                <w:szCs w:val="24"/>
              </w:rPr>
            </w:pPr>
            <w:r>
              <w:rPr>
                <w:rFonts w:hint="eastAsia" w:ascii="Times New Roman" w:hAnsi="Times New Roman" w:cs="仿宋_GB2312"/>
                <w:sz w:val="24"/>
                <w:szCs w:val="24"/>
              </w:rPr>
              <w:t>当年被受理的Ⅰ类知识产权申请数</w:t>
            </w:r>
          </w:p>
        </w:tc>
        <w:tc>
          <w:tcPr>
            <w:tcW w:w="948" w:type="dxa"/>
          </w:tcPr>
          <w:p>
            <w:pPr>
              <w:jc w:val="center"/>
              <w:rPr>
                <w:rFonts w:ascii="Times New Roman" w:hAnsi="Times New Roman" w:cs="仿宋_GB2312"/>
                <w:sz w:val="24"/>
                <w:szCs w:val="24"/>
              </w:rPr>
            </w:pPr>
            <w:r>
              <w:rPr>
                <w:rFonts w:hint="eastAsia" w:ascii="Times New Roman" w:hAnsi="Times New Roman" w:cs="仿宋_GB2312"/>
                <w:sz w:val="24"/>
                <w:szCs w:val="24"/>
              </w:rPr>
              <w:t>件</w:t>
            </w:r>
          </w:p>
        </w:tc>
        <w:tc>
          <w:tcPr>
            <w:tcW w:w="1936" w:type="dxa"/>
            <w:vAlign w:val="center"/>
          </w:tcPr>
          <w:p>
            <w:pPr>
              <w:jc w:val="center"/>
              <w:rPr>
                <w:rFonts w:ascii="Times New Roman" w:hAnsi="Times New Roman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  <w:vAlign w:val="center"/>
          </w:tcPr>
          <w:p>
            <w:pPr>
              <w:numPr>
                <w:ilvl w:val="0"/>
                <w:numId w:val="3"/>
              </w:numPr>
              <w:jc w:val="center"/>
              <w:rPr>
                <w:rFonts w:ascii="Times New Roman" w:hAnsi="Times New Roman" w:cs="仿宋_GB2312"/>
                <w:sz w:val="24"/>
                <w:szCs w:val="24"/>
              </w:rPr>
            </w:pPr>
          </w:p>
        </w:tc>
        <w:tc>
          <w:tcPr>
            <w:tcW w:w="4864" w:type="dxa"/>
            <w:gridSpan w:val="2"/>
            <w:vAlign w:val="center"/>
          </w:tcPr>
          <w:p>
            <w:pPr>
              <w:rPr>
                <w:rFonts w:ascii="Times New Roman" w:hAnsi="Times New Roman" w:cs="仿宋_GB2312"/>
                <w:sz w:val="24"/>
                <w:szCs w:val="24"/>
              </w:rPr>
            </w:pPr>
            <w:r>
              <w:rPr>
                <w:rFonts w:hint="eastAsia" w:ascii="Times New Roman" w:hAnsi="Times New Roman" w:cs="仿宋_GB2312"/>
                <w:sz w:val="24"/>
                <w:szCs w:val="24"/>
              </w:rPr>
              <w:t>其中：当年被受理的PCT专利申请数</w:t>
            </w:r>
          </w:p>
        </w:tc>
        <w:tc>
          <w:tcPr>
            <w:tcW w:w="948" w:type="dxa"/>
          </w:tcPr>
          <w:p>
            <w:pPr>
              <w:jc w:val="center"/>
              <w:rPr>
                <w:rFonts w:ascii="Times New Roman" w:hAnsi="Times New Roman" w:cs="仿宋_GB2312"/>
                <w:sz w:val="24"/>
                <w:szCs w:val="24"/>
              </w:rPr>
            </w:pPr>
            <w:r>
              <w:rPr>
                <w:rFonts w:hint="eastAsia" w:ascii="Times New Roman" w:hAnsi="Times New Roman" w:cs="仿宋_GB2312"/>
                <w:sz w:val="24"/>
                <w:szCs w:val="24"/>
              </w:rPr>
              <w:t>件</w:t>
            </w:r>
          </w:p>
        </w:tc>
        <w:tc>
          <w:tcPr>
            <w:tcW w:w="1936" w:type="dxa"/>
            <w:vAlign w:val="center"/>
          </w:tcPr>
          <w:p>
            <w:pPr>
              <w:jc w:val="center"/>
              <w:rPr>
                <w:rFonts w:ascii="Times New Roman" w:hAnsi="Times New Roman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  <w:vAlign w:val="center"/>
          </w:tcPr>
          <w:p>
            <w:pPr>
              <w:numPr>
                <w:ilvl w:val="0"/>
                <w:numId w:val="3"/>
              </w:numPr>
              <w:jc w:val="center"/>
              <w:rPr>
                <w:rFonts w:ascii="Times New Roman" w:hAnsi="Times New Roman" w:cs="仿宋_GB2312"/>
                <w:sz w:val="24"/>
                <w:szCs w:val="24"/>
              </w:rPr>
            </w:pPr>
          </w:p>
        </w:tc>
        <w:tc>
          <w:tcPr>
            <w:tcW w:w="4864" w:type="dxa"/>
            <w:gridSpan w:val="2"/>
            <w:vAlign w:val="center"/>
          </w:tcPr>
          <w:p>
            <w:pPr>
              <w:rPr>
                <w:rFonts w:ascii="Times New Roman" w:hAnsi="Times New Roman" w:cs="仿宋_GB2312"/>
                <w:sz w:val="24"/>
                <w:szCs w:val="24"/>
              </w:rPr>
            </w:pPr>
            <w:r>
              <w:rPr>
                <w:rFonts w:hint="eastAsia" w:ascii="Times New Roman" w:hAnsi="Times New Roman" w:cs="仿宋_GB2312"/>
                <w:sz w:val="24"/>
                <w:szCs w:val="24"/>
              </w:rPr>
              <w:t>最近三年主持和参加制定的标准数（建筑业包括工法数）</w:t>
            </w:r>
          </w:p>
        </w:tc>
        <w:tc>
          <w:tcPr>
            <w:tcW w:w="948" w:type="dxa"/>
            <w:vAlign w:val="center"/>
          </w:tcPr>
          <w:p>
            <w:pPr>
              <w:jc w:val="center"/>
              <w:rPr>
                <w:rFonts w:ascii="Times New Roman" w:hAnsi="Times New Roman" w:cs="仿宋_GB2312"/>
                <w:sz w:val="24"/>
                <w:szCs w:val="24"/>
              </w:rPr>
            </w:pPr>
            <w:r>
              <w:rPr>
                <w:rFonts w:hint="eastAsia" w:ascii="Times New Roman" w:hAnsi="Times New Roman" w:cs="仿宋_GB2312"/>
                <w:sz w:val="24"/>
                <w:szCs w:val="24"/>
              </w:rPr>
              <w:t>项</w:t>
            </w:r>
          </w:p>
        </w:tc>
        <w:tc>
          <w:tcPr>
            <w:tcW w:w="1936" w:type="dxa"/>
            <w:vAlign w:val="center"/>
          </w:tcPr>
          <w:p>
            <w:pPr>
              <w:jc w:val="center"/>
              <w:rPr>
                <w:rFonts w:ascii="Times New Roman" w:hAnsi="Times New Roman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  <w:vAlign w:val="center"/>
          </w:tcPr>
          <w:p>
            <w:pPr>
              <w:numPr>
                <w:ilvl w:val="0"/>
                <w:numId w:val="3"/>
              </w:numPr>
              <w:jc w:val="center"/>
              <w:rPr>
                <w:rFonts w:ascii="Times New Roman" w:hAnsi="Times New Roman" w:cs="仿宋_GB2312"/>
                <w:sz w:val="24"/>
                <w:szCs w:val="24"/>
              </w:rPr>
            </w:pPr>
          </w:p>
        </w:tc>
        <w:tc>
          <w:tcPr>
            <w:tcW w:w="4864" w:type="dxa"/>
            <w:gridSpan w:val="2"/>
            <w:vAlign w:val="center"/>
          </w:tcPr>
          <w:p>
            <w:pPr>
              <w:rPr>
                <w:rFonts w:ascii="Times New Roman" w:hAnsi="Times New Roman" w:cs="仿宋_GB2312"/>
                <w:sz w:val="24"/>
                <w:szCs w:val="24"/>
              </w:rPr>
            </w:pPr>
            <w:r>
              <w:rPr>
                <w:rFonts w:hint="eastAsia" w:ascii="Times New Roman" w:hAnsi="Times New Roman" w:cs="仿宋_GB2312"/>
                <w:sz w:val="24"/>
                <w:szCs w:val="24"/>
              </w:rPr>
              <w:t>新产品销售收入</w:t>
            </w:r>
          </w:p>
        </w:tc>
        <w:tc>
          <w:tcPr>
            <w:tcW w:w="948" w:type="dxa"/>
          </w:tcPr>
          <w:p>
            <w:pPr>
              <w:jc w:val="center"/>
              <w:rPr>
                <w:rFonts w:ascii="Times New Roman" w:hAnsi="Times New Roman" w:cs="仿宋_GB2312"/>
                <w:sz w:val="24"/>
                <w:szCs w:val="24"/>
              </w:rPr>
            </w:pPr>
            <w:r>
              <w:rPr>
                <w:rFonts w:hint="eastAsia" w:ascii="Times New Roman" w:hAnsi="Times New Roman" w:cs="仿宋_GB2312"/>
                <w:sz w:val="24"/>
                <w:szCs w:val="24"/>
              </w:rPr>
              <w:t>千元</w:t>
            </w:r>
          </w:p>
        </w:tc>
        <w:tc>
          <w:tcPr>
            <w:tcW w:w="1936" w:type="dxa"/>
            <w:vAlign w:val="center"/>
          </w:tcPr>
          <w:p>
            <w:pPr>
              <w:jc w:val="center"/>
              <w:rPr>
                <w:rFonts w:ascii="Times New Roman" w:hAnsi="Times New Roman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817" w:type="dxa"/>
            <w:vAlign w:val="center"/>
          </w:tcPr>
          <w:p>
            <w:pPr>
              <w:numPr>
                <w:ilvl w:val="0"/>
                <w:numId w:val="3"/>
              </w:numPr>
              <w:jc w:val="center"/>
              <w:rPr>
                <w:rFonts w:ascii="Times New Roman" w:hAnsi="Times New Roman" w:cs="仿宋_GB2312"/>
                <w:sz w:val="24"/>
                <w:szCs w:val="24"/>
              </w:rPr>
            </w:pPr>
          </w:p>
        </w:tc>
        <w:tc>
          <w:tcPr>
            <w:tcW w:w="4864" w:type="dxa"/>
            <w:gridSpan w:val="2"/>
            <w:vAlign w:val="center"/>
          </w:tcPr>
          <w:p>
            <w:pPr>
              <w:rPr>
                <w:rFonts w:ascii="Times New Roman" w:hAnsi="Times New Roman" w:cs="仿宋_GB2312"/>
                <w:sz w:val="24"/>
                <w:szCs w:val="24"/>
              </w:rPr>
            </w:pPr>
            <w:r>
              <w:rPr>
                <w:rFonts w:hint="eastAsia" w:ascii="Times New Roman" w:hAnsi="Times New Roman" w:cs="仿宋_GB2312"/>
                <w:sz w:val="24"/>
                <w:szCs w:val="24"/>
              </w:rPr>
              <w:t>新产品销售利润</w:t>
            </w:r>
          </w:p>
        </w:tc>
        <w:tc>
          <w:tcPr>
            <w:tcW w:w="948" w:type="dxa"/>
          </w:tcPr>
          <w:p>
            <w:pPr>
              <w:jc w:val="center"/>
              <w:rPr>
                <w:rFonts w:ascii="Times New Roman" w:hAnsi="Times New Roman" w:cs="仿宋_GB2312"/>
                <w:sz w:val="24"/>
                <w:szCs w:val="24"/>
              </w:rPr>
            </w:pPr>
            <w:r>
              <w:rPr>
                <w:rFonts w:hint="eastAsia" w:ascii="Times New Roman" w:hAnsi="Times New Roman" w:cs="仿宋_GB2312"/>
                <w:sz w:val="24"/>
                <w:szCs w:val="24"/>
              </w:rPr>
              <w:t>千元</w:t>
            </w:r>
          </w:p>
        </w:tc>
        <w:tc>
          <w:tcPr>
            <w:tcW w:w="1936" w:type="dxa"/>
            <w:vAlign w:val="center"/>
          </w:tcPr>
          <w:p>
            <w:pPr>
              <w:jc w:val="center"/>
              <w:rPr>
                <w:rFonts w:ascii="Times New Roman" w:hAnsi="Times New Roman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  <w:vAlign w:val="center"/>
          </w:tcPr>
          <w:p>
            <w:pPr>
              <w:numPr>
                <w:ilvl w:val="0"/>
                <w:numId w:val="3"/>
              </w:numPr>
              <w:jc w:val="center"/>
              <w:rPr>
                <w:rFonts w:ascii="Times New Roman" w:hAnsi="Times New Roman" w:cs="仿宋_GB2312"/>
                <w:sz w:val="24"/>
                <w:szCs w:val="24"/>
              </w:rPr>
            </w:pPr>
          </w:p>
        </w:tc>
        <w:tc>
          <w:tcPr>
            <w:tcW w:w="4864" w:type="dxa"/>
            <w:gridSpan w:val="2"/>
            <w:vAlign w:val="center"/>
          </w:tcPr>
          <w:p>
            <w:pPr>
              <w:rPr>
                <w:rFonts w:ascii="Times New Roman" w:hAnsi="Times New Roman" w:cs="仿宋_GB2312"/>
                <w:sz w:val="24"/>
                <w:szCs w:val="24"/>
              </w:rPr>
            </w:pPr>
            <w:r>
              <w:rPr>
                <w:rFonts w:hint="eastAsia" w:ascii="Times New Roman" w:hAnsi="Times New Roman" w:cs="仿宋_GB2312"/>
                <w:sz w:val="24"/>
                <w:szCs w:val="24"/>
              </w:rPr>
              <w:t>利润总额</w:t>
            </w:r>
          </w:p>
        </w:tc>
        <w:tc>
          <w:tcPr>
            <w:tcW w:w="948" w:type="dxa"/>
          </w:tcPr>
          <w:p>
            <w:pPr>
              <w:jc w:val="center"/>
              <w:rPr>
                <w:rFonts w:ascii="Times New Roman" w:hAnsi="Times New Roman" w:cs="仿宋_GB2312"/>
                <w:sz w:val="24"/>
                <w:szCs w:val="24"/>
              </w:rPr>
            </w:pPr>
            <w:r>
              <w:rPr>
                <w:rFonts w:hint="eastAsia" w:ascii="Times New Roman" w:hAnsi="Times New Roman" w:cs="仿宋_GB2312"/>
                <w:sz w:val="24"/>
                <w:szCs w:val="24"/>
              </w:rPr>
              <w:t>千元</w:t>
            </w:r>
          </w:p>
        </w:tc>
        <w:tc>
          <w:tcPr>
            <w:tcW w:w="1936" w:type="dxa"/>
            <w:vAlign w:val="center"/>
          </w:tcPr>
          <w:p>
            <w:pPr>
              <w:jc w:val="center"/>
              <w:rPr>
                <w:rFonts w:ascii="Times New Roman" w:hAnsi="Times New Roman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  <w:vAlign w:val="center"/>
          </w:tcPr>
          <w:p>
            <w:pPr>
              <w:numPr>
                <w:ilvl w:val="0"/>
                <w:numId w:val="3"/>
              </w:numPr>
              <w:jc w:val="center"/>
              <w:rPr>
                <w:rFonts w:ascii="Times New Roman" w:hAnsi="Times New Roman" w:cs="仿宋_GB2312"/>
                <w:sz w:val="24"/>
                <w:szCs w:val="24"/>
              </w:rPr>
            </w:pPr>
          </w:p>
        </w:tc>
        <w:tc>
          <w:tcPr>
            <w:tcW w:w="4864" w:type="dxa"/>
            <w:gridSpan w:val="2"/>
            <w:vAlign w:val="center"/>
          </w:tcPr>
          <w:p>
            <w:pPr>
              <w:rPr>
                <w:rFonts w:ascii="Times New Roman" w:hAnsi="Times New Roman" w:cs="仿宋_GB2312"/>
                <w:sz w:val="24"/>
                <w:szCs w:val="24"/>
              </w:rPr>
            </w:pPr>
            <w:r>
              <w:rPr>
                <w:rFonts w:hint="eastAsia" w:ascii="Times New Roman" w:hAnsi="Times New Roman" w:cs="仿宋_GB2312"/>
                <w:sz w:val="24"/>
                <w:szCs w:val="24"/>
              </w:rPr>
              <w:t>近两年承担国家和省市专项数</w:t>
            </w:r>
          </w:p>
        </w:tc>
        <w:tc>
          <w:tcPr>
            <w:tcW w:w="948" w:type="dxa"/>
          </w:tcPr>
          <w:p>
            <w:pPr>
              <w:jc w:val="center"/>
              <w:rPr>
                <w:rFonts w:ascii="Times New Roman" w:hAnsi="Times New Roman" w:cs="仿宋_GB2312"/>
                <w:sz w:val="24"/>
                <w:szCs w:val="24"/>
              </w:rPr>
            </w:pPr>
            <w:r>
              <w:rPr>
                <w:rFonts w:hint="eastAsia" w:ascii="Times New Roman" w:hAnsi="Times New Roman" w:cs="仿宋_GB2312"/>
                <w:sz w:val="24"/>
                <w:szCs w:val="24"/>
              </w:rPr>
              <w:t>项</w:t>
            </w:r>
          </w:p>
        </w:tc>
        <w:tc>
          <w:tcPr>
            <w:tcW w:w="1936" w:type="dxa"/>
            <w:vAlign w:val="center"/>
          </w:tcPr>
          <w:p>
            <w:pPr>
              <w:jc w:val="center"/>
              <w:rPr>
                <w:rFonts w:ascii="Times New Roman" w:hAnsi="Times New Roman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  <w:vAlign w:val="center"/>
          </w:tcPr>
          <w:p>
            <w:pPr>
              <w:numPr>
                <w:ilvl w:val="0"/>
                <w:numId w:val="3"/>
              </w:numPr>
              <w:jc w:val="center"/>
              <w:rPr>
                <w:rFonts w:ascii="Times New Roman" w:hAnsi="Times New Roman" w:cs="仿宋_GB2312"/>
                <w:sz w:val="24"/>
                <w:szCs w:val="24"/>
              </w:rPr>
            </w:pPr>
          </w:p>
        </w:tc>
        <w:tc>
          <w:tcPr>
            <w:tcW w:w="4864" w:type="dxa"/>
            <w:gridSpan w:val="2"/>
            <w:vAlign w:val="center"/>
          </w:tcPr>
          <w:p>
            <w:pPr>
              <w:rPr>
                <w:rFonts w:ascii="Times New Roman" w:hAnsi="Times New Roman" w:cs="仿宋_GB2312"/>
                <w:sz w:val="24"/>
                <w:szCs w:val="24"/>
              </w:rPr>
            </w:pPr>
            <w:r>
              <w:rPr>
                <w:rFonts w:hint="eastAsia" w:ascii="Times New Roman" w:hAnsi="Times New Roman" w:cs="仿宋_GB2312"/>
                <w:sz w:val="24"/>
                <w:szCs w:val="24"/>
              </w:rPr>
              <w:t>近两年获国家、省（市）部级或行业奖项数</w:t>
            </w:r>
          </w:p>
        </w:tc>
        <w:tc>
          <w:tcPr>
            <w:tcW w:w="948" w:type="dxa"/>
            <w:vAlign w:val="center"/>
          </w:tcPr>
          <w:p>
            <w:pPr>
              <w:jc w:val="center"/>
              <w:rPr>
                <w:rFonts w:ascii="Times New Roman" w:hAnsi="Times New Roman" w:cs="仿宋_GB2312"/>
                <w:sz w:val="24"/>
                <w:szCs w:val="24"/>
              </w:rPr>
            </w:pPr>
            <w:r>
              <w:rPr>
                <w:rFonts w:hint="eastAsia" w:ascii="Times New Roman" w:hAnsi="Times New Roman" w:cs="仿宋_GB2312"/>
                <w:sz w:val="24"/>
                <w:szCs w:val="24"/>
              </w:rPr>
              <w:t>项</w:t>
            </w:r>
          </w:p>
        </w:tc>
        <w:tc>
          <w:tcPr>
            <w:tcW w:w="1936" w:type="dxa"/>
            <w:vAlign w:val="center"/>
          </w:tcPr>
          <w:p>
            <w:pPr>
              <w:jc w:val="center"/>
              <w:rPr>
                <w:rFonts w:ascii="Times New Roman" w:hAnsi="Times New Roman" w:cs="仿宋_GB2312"/>
                <w:sz w:val="24"/>
                <w:szCs w:val="24"/>
              </w:rPr>
            </w:pPr>
          </w:p>
        </w:tc>
      </w:tr>
    </w:tbl>
    <w:p>
      <w:pPr>
        <w:spacing w:line="440" w:lineRule="exact"/>
        <w:ind w:firstLine="452" w:firstLineChars="150"/>
        <w:outlineLvl w:val="3"/>
        <w:rPr>
          <w:rFonts w:ascii="Times New Roman" w:hAnsi="Times New Roman" w:cs="黑体"/>
          <w:b/>
          <w:color w:val="000000"/>
          <w:kern w:val="0"/>
          <w:sz w:val="30"/>
          <w:szCs w:val="30"/>
        </w:rPr>
      </w:pPr>
    </w:p>
    <w:p>
      <w:pPr>
        <w:widowControl/>
        <w:spacing w:line="360" w:lineRule="exact"/>
        <w:jc w:val="left"/>
        <w:rPr>
          <w:rFonts w:ascii="Times New Roman" w:hAnsi="Times New Roman" w:eastAsia="黑体"/>
          <w:color w:val="000000"/>
          <w:sz w:val="30"/>
          <w:szCs w:val="30"/>
        </w:rPr>
      </w:pPr>
    </w:p>
    <w:p>
      <w:pPr>
        <w:widowControl/>
        <w:spacing w:line="360" w:lineRule="exact"/>
        <w:jc w:val="left"/>
        <w:rPr>
          <w:rFonts w:ascii="Times New Roman" w:hAnsi="Times New Roman" w:cs="宋体"/>
          <w:b/>
          <w:sz w:val="36"/>
          <w:szCs w:val="36"/>
        </w:rPr>
      </w:pPr>
      <w:bookmarkStart w:id="7" w:name="_Toc466639374"/>
      <w:bookmarkStart w:id="8" w:name="_Toc448315671"/>
      <w:r>
        <w:rPr>
          <w:rFonts w:ascii="Times New Roman" w:hAnsi="Times New Roman"/>
        </w:rPr>
        <w:br w:type="page"/>
      </w:r>
      <w:bookmarkEnd w:id="7"/>
      <w:r>
        <w:rPr>
          <w:rFonts w:hint="eastAsia" w:ascii="Times New Roman" w:hAnsi="Times New Roman"/>
        </w:rPr>
        <w:t xml:space="preserve"> </w:t>
      </w:r>
      <w:bookmarkEnd w:id="8"/>
    </w:p>
    <w:p>
      <w:pPr>
        <w:spacing w:line="520" w:lineRule="exact"/>
        <w:jc w:val="center"/>
        <w:outlineLvl w:val="1"/>
        <w:rPr>
          <w:rFonts w:ascii="Times New Roman" w:hAnsi="Times New Roman" w:cs="宋体"/>
          <w:b/>
          <w:sz w:val="36"/>
          <w:szCs w:val="36"/>
        </w:rPr>
      </w:pPr>
      <w:r>
        <w:rPr>
          <w:rFonts w:hint="eastAsia" w:ascii="Times New Roman" w:hAnsi="Times New Roman" w:cs="宋体"/>
          <w:b/>
          <w:sz w:val="36"/>
          <w:szCs w:val="36"/>
        </w:rPr>
        <w:t>《上海市市级企业技术中心申请报告》编写提纲</w:t>
      </w:r>
    </w:p>
    <w:p>
      <w:pPr>
        <w:spacing w:line="520" w:lineRule="exact"/>
        <w:rPr>
          <w:rFonts w:ascii="Times New Roman" w:hAnsi="Times New Roman" w:eastAsia="黑体" w:cs="黑体"/>
          <w:sz w:val="28"/>
          <w:szCs w:val="28"/>
        </w:rPr>
      </w:pPr>
    </w:p>
    <w:p>
      <w:pPr>
        <w:spacing w:line="520" w:lineRule="exact"/>
        <w:ind w:firstLine="560" w:firstLineChars="200"/>
        <w:rPr>
          <w:rFonts w:ascii="Times New Roman" w:hAnsi="Times New Roman" w:eastAsia="黑体" w:cs="黑体"/>
          <w:sz w:val="28"/>
          <w:szCs w:val="28"/>
        </w:rPr>
      </w:pPr>
      <w:r>
        <w:rPr>
          <w:rFonts w:hint="eastAsia" w:ascii="Times New Roman" w:hAnsi="Times New Roman" w:eastAsia="黑体" w:cs="黑体"/>
          <w:sz w:val="28"/>
          <w:szCs w:val="28"/>
        </w:rPr>
        <w:t>一、企业的地位和作用</w:t>
      </w:r>
    </w:p>
    <w:p>
      <w:pPr>
        <w:spacing w:line="520" w:lineRule="exact"/>
        <w:ind w:firstLine="560" w:firstLineChars="200"/>
        <w:rPr>
          <w:rFonts w:ascii="Times New Roman" w:hAnsi="Times New Roman" w:eastAsia="仿宋_GB2312"/>
          <w:sz w:val="28"/>
          <w:szCs w:val="28"/>
        </w:rPr>
      </w:pPr>
      <w:r>
        <w:rPr>
          <w:rFonts w:hint="eastAsia" w:ascii="Times New Roman" w:hAnsi="Times New Roman" w:eastAsia="仿宋_GB2312"/>
          <w:sz w:val="28"/>
          <w:szCs w:val="28"/>
        </w:rPr>
        <w:t>1.企业基本情况。包括所有制性质、主要下属企业、职工人数、企业总资产、资产负债率、银行信用等级、销售收入、利润、主导产品及市场占有率等。</w:t>
      </w:r>
    </w:p>
    <w:p>
      <w:pPr>
        <w:spacing w:line="520" w:lineRule="exact"/>
        <w:ind w:firstLine="560" w:firstLineChars="200"/>
        <w:rPr>
          <w:rFonts w:ascii="Times New Roman" w:hAnsi="Times New Roman" w:eastAsia="仿宋_GB2312"/>
          <w:sz w:val="28"/>
          <w:szCs w:val="28"/>
        </w:rPr>
      </w:pPr>
      <w:r>
        <w:rPr>
          <w:rFonts w:hint="eastAsia" w:ascii="Times New Roman" w:hAnsi="Times New Roman" w:eastAsia="仿宋_GB2312"/>
          <w:sz w:val="28"/>
          <w:szCs w:val="28"/>
        </w:rPr>
        <w:t>2.企业的行业地位和竞争力。结合行业集中度和企业在行业中的综合排序，分析企业在本行业的地位和竞争优势，与同行业企业相比所具有的优势。</w:t>
      </w:r>
    </w:p>
    <w:p>
      <w:pPr>
        <w:spacing w:line="520" w:lineRule="exact"/>
        <w:ind w:firstLine="560" w:firstLineChars="200"/>
        <w:rPr>
          <w:rFonts w:ascii="Times New Roman" w:hAnsi="Times New Roman" w:eastAsia="仿宋_GB2312"/>
          <w:sz w:val="28"/>
          <w:szCs w:val="28"/>
        </w:rPr>
      </w:pPr>
      <w:r>
        <w:rPr>
          <w:rFonts w:hint="eastAsia" w:ascii="Times New Roman" w:hAnsi="Times New Roman" w:eastAsia="仿宋_GB2312"/>
          <w:sz w:val="28"/>
          <w:szCs w:val="28"/>
        </w:rPr>
        <w:t>3.企业对本市产业技术创新的引领作用。包括企业对行业前沿技术布局、关键核心技术攻关、产业结构调整、数字化转型、节能环保综合利用、参与长三角一体化和“一带一路”等方面的示范和带动作用。</w:t>
      </w:r>
    </w:p>
    <w:p>
      <w:pPr>
        <w:spacing w:line="520" w:lineRule="exact"/>
        <w:ind w:firstLine="560" w:firstLineChars="200"/>
        <w:rPr>
          <w:rFonts w:ascii="Times New Roman" w:hAnsi="Times New Roman" w:eastAsia="黑体" w:cs="黑体"/>
          <w:sz w:val="28"/>
          <w:szCs w:val="28"/>
        </w:rPr>
      </w:pPr>
      <w:r>
        <w:rPr>
          <w:rFonts w:hint="eastAsia" w:ascii="Times New Roman" w:hAnsi="Times New Roman" w:eastAsia="黑体" w:cs="黑体"/>
          <w:sz w:val="28"/>
          <w:szCs w:val="28"/>
        </w:rPr>
        <w:t>二、企业技术创新的现状和成绩</w:t>
      </w:r>
    </w:p>
    <w:p>
      <w:pPr>
        <w:spacing w:line="520" w:lineRule="exact"/>
        <w:ind w:firstLine="560" w:firstLineChars="200"/>
        <w:rPr>
          <w:rFonts w:ascii="Times New Roman" w:hAnsi="Times New Roman" w:eastAsia="仿宋_GB2312"/>
          <w:sz w:val="28"/>
          <w:szCs w:val="28"/>
        </w:rPr>
      </w:pPr>
      <w:r>
        <w:rPr>
          <w:rFonts w:hint="eastAsia" w:ascii="Times New Roman" w:hAnsi="Times New Roman" w:eastAsia="仿宋_GB2312"/>
          <w:sz w:val="28"/>
          <w:szCs w:val="28"/>
        </w:rPr>
        <w:t>1.企业技术中心基本情况。包括企业技术中心的建设与发展历程、组织架构；创新体系建设和运行机制，包括组织管理体系建设、规章制度建立、研发项目组织管理机制、研发经费管理机制、人才激励机制、内外部合作机制等。</w:t>
      </w:r>
    </w:p>
    <w:p>
      <w:pPr>
        <w:spacing w:line="520" w:lineRule="exact"/>
        <w:ind w:firstLine="560" w:firstLineChars="200"/>
        <w:rPr>
          <w:rFonts w:ascii="Times New Roman" w:hAnsi="Times New Roman" w:eastAsia="仿宋_GB2312"/>
          <w:sz w:val="28"/>
          <w:szCs w:val="28"/>
        </w:rPr>
      </w:pPr>
      <w:r>
        <w:rPr>
          <w:rFonts w:hint="eastAsia" w:ascii="Times New Roman" w:hAnsi="Times New Roman" w:eastAsia="仿宋_GB2312"/>
          <w:sz w:val="28"/>
          <w:szCs w:val="28"/>
        </w:rPr>
        <w:t>2.企业技术中心创新资源整合情况。包括企业技术中心技术带头人及创新团队建设情况、研发经费投入情况、研究开发和试验基础条件建设情况、信息化建设情况、联合创新平台建设情况、海外创新研发布局情况等。</w:t>
      </w:r>
    </w:p>
    <w:p>
      <w:pPr>
        <w:spacing w:line="520" w:lineRule="exact"/>
        <w:ind w:firstLine="560" w:firstLineChars="200"/>
        <w:rPr>
          <w:rFonts w:ascii="Times New Roman" w:hAnsi="Times New Roman" w:eastAsia="仿宋_GB2312"/>
          <w:sz w:val="28"/>
          <w:szCs w:val="28"/>
        </w:rPr>
      </w:pPr>
      <w:r>
        <w:rPr>
          <w:rFonts w:hint="eastAsia" w:ascii="Times New Roman" w:hAnsi="Times New Roman" w:eastAsia="仿宋_GB2312"/>
          <w:sz w:val="28"/>
          <w:szCs w:val="28"/>
        </w:rPr>
        <w:t>3.企业技术中心研究开发工作开展情况。包括在基础性、通用性、前瞻性技术领域开展技术攻关情况，重大产品创新、工艺创新、商业模式创新情况，知识产权运用情况，产学研和产业链协同创新情况等。</w:t>
      </w:r>
    </w:p>
    <w:p>
      <w:pPr>
        <w:spacing w:line="520" w:lineRule="exact"/>
        <w:ind w:firstLine="560" w:firstLineChars="200"/>
        <w:rPr>
          <w:rFonts w:ascii="Times New Roman" w:hAnsi="Times New Roman" w:eastAsia="仿宋_GB2312"/>
          <w:sz w:val="28"/>
          <w:szCs w:val="28"/>
        </w:rPr>
      </w:pPr>
      <w:r>
        <w:rPr>
          <w:rFonts w:hint="eastAsia" w:ascii="Times New Roman" w:hAnsi="Times New Roman" w:eastAsia="仿宋_GB2312"/>
          <w:sz w:val="28"/>
          <w:szCs w:val="28"/>
        </w:rPr>
        <w:t>4.企业技术中心取得的主要创新成果。形成的核心技术及自主知识产权、标准等情况，重点介绍相关技术成果对企业核心产品研发、核心竞争力提升的支撑作用，以及取得的经济社会效益。</w:t>
      </w:r>
    </w:p>
    <w:p>
      <w:pPr>
        <w:spacing w:line="520" w:lineRule="exact"/>
        <w:ind w:firstLine="560" w:firstLineChars="200"/>
        <w:rPr>
          <w:rFonts w:ascii="Times New Roman" w:hAnsi="Times New Roman" w:eastAsia="黑体" w:cs="黑体"/>
          <w:sz w:val="28"/>
          <w:szCs w:val="28"/>
        </w:rPr>
      </w:pPr>
      <w:r>
        <w:rPr>
          <w:rFonts w:hint="eastAsia" w:ascii="Times New Roman" w:hAnsi="Times New Roman" w:eastAsia="黑体" w:cs="黑体"/>
          <w:sz w:val="28"/>
          <w:szCs w:val="28"/>
        </w:rPr>
        <w:t>三、企业技术创新战略和规划</w:t>
      </w:r>
    </w:p>
    <w:p>
      <w:pPr>
        <w:spacing w:line="520" w:lineRule="exact"/>
        <w:ind w:firstLine="560" w:firstLineChars="200"/>
        <w:rPr>
          <w:rFonts w:ascii="Times New Roman" w:hAnsi="Times New Roman" w:eastAsia="仿宋_GB2312"/>
          <w:sz w:val="28"/>
          <w:szCs w:val="28"/>
        </w:rPr>
      </w:pPr>
      <w:r>
        <w:rPr>
          <w:rFonts w:hint="eastAsia" w:ascii="Times New Roman" w:hAnsi="Times New Roman" w:eastAsia="仿宋_GB2312"/>
          <w:sz w:val="28"/>
          <w:szCs w:val="28"/>
        </w:rPr>
        <w:t>1.企业制定未来5～10年技术创新发展战略情况，及该战略对企业总体发展目标的支撑情况。</w:t>
      </w:r>
    </w:p>
    <w:p>
      <w:pPr>
        <w:spacing w:line="520" w:lineRule="exact"/>
        <w:ind w:firstLine="560" w:firstLineChars="200"/>
        <w:rPr>
          <w:rFonts w:ascii="Times New Roman" w:hAnsi="Times New Roman" w:eastAsia="仿宋_GB2312"/>
          <w:sz w:val="28"/>
          <w:szCs w:val="28"/>
        </w:rPr>
      </w:pPr>
      <w:r>
        <w:rPr>
          <w:rFonts w:hint="eastAsia" w:ascii="Times New Roman" w:hAnsi="Times New Roman" w:eastAsia="仿宋_GB2312"/>
          <w:sz w:val="28"/>
          <w:szCs w:val="28"/>
        </w:rPr>
        <w:t>2.企业近三年在技术创新方面拟实施的重点举措，包括创新条件建设、创新人才集聚、重点研发项目部署等。</w:t>
      </w:r>
    </w:p>
    <w:p>
      <w:pPr>
        <w:spacing w:line="400" w:lineRule="exact"/>
        <w:jc w:val="center"/>
        <w:rPr>
          <w:rFonts w:ascii="Times New Roman" w:hAnsi="Times New Roman"/>
        </w:rPr>
        <w:sectPr>
          <w:footerReference r:id="rId3" w:type="default"/>
          <w:footerReference r:id="rId4" w:type="even"/>
          <w:pgSz w:w="11907" w:h="16840"/>
          <w:pgMar w:top="1871" w:right="1701" w:bottom="1871" w:left="1531" w:header="851" w:footer="1134" w:gutter="0"/>
          <w:pgNumType w:fmt="numberInDash"/>
          <w:cols w:space="425" w:num="1"/>
          <w:docGrid w:linePitch="441" w:charSpace="-6554"/>
        </w:sectPr>
      </w:pPr>
    </w:p>
    <w:p>
      <w:pPr>
        <w:spacing w:line="400" w:lineRule="exact"/>
        <w:jc w:val="center"/>
        <w:rPr>
          <w:rFonts w:ascii="Times New Roman" w:hAnsi="Times New Roman" w:eastAsia="黑体"/>
          <w:b/>
          <w:sz w:val="28"/>
          <w:szCs w:val="28"/>
        </w:rPr>
      </w:pPr>
    </w:p>
    <w:p>
      <w:pPr>
        <w:spacing w:line="400" w:lineRule="exact"/>
        <w:jc w:val="center"/>
        <w:rPr>
          <w:rFonts w:ascii="Times New Roman" w:hAnsi="Times New Roman" w:eastAsia="黑体"/>
          <w:b/>
          <w:sz w:val="28"/>
          <w:szCs w:val="28"/>
        </w:rPr>
      </w:pPr>
    </w:p>
    <w:p>
      <w:pPr>
        <w:jc w:val="center"/>
        <w:rPr>
          <w:rFonts w:ascii="Times New Roman" w:hAnsi="Times New Roman" w:cs="宋体"/>
          <w:b/>
          <w:sz w:val="36"/>
          <w:szCs w:val="36"/>
        </w:rPr>
      </w:pPr>
      <w:r>
        <w:rPr>
          <w:rFonts w:hint="eastAsia" w:ascii="Times New Roman" w:hAnsi="Times New Roman" w:cs="宋体"/>
          <w:b/>
          <w:sz w:val="36"/>
          <w:szCs w:val="36"/>
        </w:rPr>
        <w:t>申报材料真实性承诺书</w:t>
      </w:r>
      <w:r>
        <w:rPr>
          <w:rFonts w:hint="eastAsia" w:ascii="Times New Roman" w:hAnsi="Times New Roman" w:eastAsia="KaiTi" w:cs="宋体"/>
          <w:b/>
          <w:sz w:val="36"/>
          <w:szCs w:val="36"/>
        </w:rPr>
        <w:t>（模板）</w:t>
      </w:r>
    </w:p>
    <w:p>
      <w:pPr>
        <w:jc w:val="center"/>
        <w:rPr>
          <w:rFonts w:ascii="Times New Roman" w:hAnsi="Times New Roman"/>
          <w:b/>
          <w:sz w:val="44"/>
          <w:szCs w:val="44"/>
        </w:rPr>
      </w:pPr>
    </w:p>
    <w:p>
      <w:pPr>
        <w:spacing w:line="360" w:lineRule="auto"/>
        <w:ind w:firstLine="600" w:firstLineChars="200"/>
        <w:rPr>
          <w:rFonts w:ascii="Times New Roman" w:hAnsi="Times New Roman" w:eastAsia="仿宋_GB2312" w:cs="宋体"/>
          <w:bCs/>
          <w:kern w:val="0"/>
          <w:sz w:val="30"/>
          <w:szCs w:val="30"/>
        </w:rPr>
      </w:pPr>
      <w:r>
        <w:rPr>
          <w:rFonts w:hint="eastAsia" w:ascii="Times New Roman" w:hAnsi="Times New Roman" w:eastAsia="仿宋_GB2312" w:cs="宋体"/>
          <w:bCs/>
          <w:kern w:val="0"/>
          <w:sz w:val="30"/>
          <w:szCs w:val="30"/>
        </w:rPr>
        <w:t>1、我单位申报企业技术中心提供的所有文件、资料都是真实、完整、有效的，如有不实，愿承担相应的责任；</w:t>
      </w:r>
    </w:p>
    <w:p>
      <w:pPr>
        <w:spacing w:line="360" w:lineRule="auto"/>
        <w:ind w:firstLine="600" w:firstLineChars="200"/>
        <w:rPr>
          <w:rFonts w:ascii="Times New Roman" w:hAnsi="Times New Roman" w:eastAsia="仿宋_GB2312" w:cs="宋体"/>
          <w:bCs/>
          <w:kern w:val="0"/>
          <w:sz w:val="30"/>
          <w:szCs w:val="30"/>
        </w:rPr>
      </w:pPr>
      <w:r>
        <w:rPr>
          <w:rFonts w:hint="eastAsia" w:ascii="Times New Roman" w:hAnsi="Times New Roman" w:eastAsia="仿宋_GB2312" w:cs="宋体"/>
          <w:bCs/>
          <w:kern w:val="0"/>
          <w:sz w:val="30"/>
          <w:szCs w:val="30"/>
        </w:rPr>
        <w:t>2、申报材料提交后，我单位不会以任何形式干预后续进行的项目审查、评审和确定工作；</w:t>
      </w:r>
    </w:p>
    <w:p>
      <w:pPr>
        <w:spacing w:line="360" w:lineRule="auto"/>
        <w:ind w:firstLine="600" w:firstLineChars="200"/>
        <w:rPr>
          <w:rFonts w:ascii="Times New Roman" w:hAnsi="Times New Roman" w:eastAsia="仿宋_GB2312" w:cs="宋体"/>
          <w:bCs/>
          <w:kern w:val="0"/>
          <w:sz w:val="30"/>
          <w:szCs w:val="30"/>
        </w:rPr>
      </w:pPr>
      <w:r>
        <w:rPr>
          <w:rFonts w:hint="eastAsia" w:ascii="Times New Roman" w:hAnsi="Times New Roman" w:eastAsia="仿宋_GB2312" w:cs="宋体"/>
          <w:bCs/>
          <w:kern w:val="0"/>
          <w:sz w:val="30"/>
          <w:szCs w:val="30"/>
        </w:rPr>
        <w:t>3、申报认定后，我单位将按要求认真按《上海市企业技术中心管理办法》履行相关职责，积极推进企业技术创新工作，努力完善企业技术中心体系建设；</w:t>
      </w:r>
    </w:p>
    <w:p>
      <w:pPr>
        <w:spacing w:line="360" w:lineRule="auto"/>
        <w:ind w:firstLine="600" w:firstLineChars="200"/>
        <w:rPr>
          <w:rFonts w:ascii="Times New Roman" w:hAnsi="Times New Roman" w:eastAsia="仿宋_GB2312" w:cs="宋体"/>
          <w:bCs/>
          <w:kern w:val="0"/>
          <w:sz w:val="30"/>
          <w:szCs w:val="30"/>
        </w:rPr>
      </w:pPr>
      <w:r>
        <w:rPr>
          <w:rFonts w:hint="eastAsia" w:ascii="Times New Roman" w:hAnsi="Times New Roman" w:eastAsia="仿宋_GB2312" w:cs="宋体"/>
          <w:bCs/>
          <w:kern w:val="0"/>
          <w:sz w:val="30"/>
          <w:szCs w:val="30"/>
        </w:rPr>
        <w:t>4、配合管理部门做好有关企业技术创新相关的调查、统计、分析、研究和专题活动，推广企业技术中心建设和技术创新工作经验。</w:t>
      </w:r>
    </w:p>
    <w:p>
      <w:pPr>
        <w:spacing w:line="360" w:lineRule="auto"/>
        <w:ind w:firstLine="4500" w:firstLineChars="1500"/>
        <w:rPr>
          <w:rFonts w:ascii="Times New Roman" w:hAnsi="Times New Roman" w:eastAsia="仿宋_GB2312" w:cs="宋体"/>
          <w:bCs/>
          <w:kern w:val="0"/>
          <w:sz w:val="30"/>
          <w:szCs w:val="30"/>
        </w:rPr>
      </w:pPr>
    </w:p>
    <w:p>
      <w:pPr>
        <w:spacing w:line="360" w:lineRule="auto"/>
        <w:ind w:firstLine="4500" w:firstLineChars="1500"/>
        <w:rPr>
          <w:rFonts w:ascii="Times New Roman" w:hAnsi="Times New Roman" w:eastAsia="仿宋_GB2312" w:cs="宋体"/>
          <w:bCs/>
          <w:kern w:val="0"/>
          <w:sz w:val="30"/>
          <w:szCs w:val="30"/>
        </w:rPr>
      </w:pPr>
    </w:p>
    <w:p>
      <w:pPr>
        <w:spacing w:line="360" w:lineRule="auto"/>
        <w:ind w:firstLine="3600" w:firstLineChars="1200"/>
        <w:rPr>
          <w:rFonts w:ascii="Times New Roman" w:hAnsi="Times New Roman" w:eastAsia="仿宋_GB2312" w:cs="宋体"/>
          <w:bCs/>
          <w:kern w:val="0"/>
          <w:sz w:val="30"/>
          <w:szCs w:val="30"/>
        </w:rPr>
      </w:pPr>
      <w:r>
        <w:rPr>
          <w:rFonts w:hint="eastAsia" w:ascii="Times New Roman" w:hAnsi="Times New Roman" w:eastAsia="仿宋_GB2312" w:cs="宋体"/>
          <w:bCs/>
          <w:kern w:val="0"/>
          <w:sz w:val="30"/>
          <w:szCs w:val="30"/>
        </w:rPr>
        <w:t>法定代表人签字：</w:t>
      </w:r>
    </w:p>
    <w:p>
      <w:pPr>
        <w:spacing w:line="360" w:lineRule="auto"/>
        <w:ind w:firstLine="4650" w:firstLineChars="1550"/>
        <w:rPr>
          <w:rFonts w:ascii="Times New Roman" w:hAnsi="Times New Roman" w:eastAsia="仿宋_GB2312" w:cs="宋体"/>
          <w:bCs/>
          <w:kern w:val="0"/>
          <w:sz w:val="30"/>
          <w:szCs w:val="30"/>
        </w:rPr>
      </w:pPr>
      <w:r>
        <w:rPr>
          <w:rFonts w:hint="eastAsia" w:ascii="Times New Roman" w:hAnsi="Times New Roman" w:eastAsia="仿宋_GB2312" w:cs="宋体"/>
          <w:bCs/>
          <w:kern w:val="0"/>
          <w:sz w:val="30"/>
          <w:szCs w:val="30"/>
        </w:rPr>
        <w:t>公章：</w:t>
      </w:r>
    </w:p>
    <w:p>
      <w:pPr>
        <w:spacing w:line="360" w:lineRule="auto"/>
        <w:ind w:firstLine="4650" w:firstLineChars="1550"/>
        <w:rPr>
          <w:rFonts w:ascii="Times New Roman" w:hAnsi="Times New Roman"/>
        </w:rPr>
      </w:pPr>
      <w:r>
        <w:rPr>
          <w:rFonts w:hint="eastAsia" w:ascii="Times New Roman" w:hAnsi="Times New Roman" w:eastAsia="仿宋_GB2312" w:cs="宋体"/>
          <w:bCs/>
          <w:kern w:val="0"/>
          <w:sz w:val="30"/>
          <w:szCs w:val="30"/>
        </w:rPr>
        <w:t>年   月   日</w:t>
      </w:r>
    </w:p>
    <w:p>
      <w:pPr>
        <w:widowControl/>
        <w:jc w:val="left"/>
        <w:rPr>
          <w:rFonts w:ascii="Times New Roman" w:hAnsi="Times New Roman" w:eastAsia="仿宋_GB2312" w:cs="Times New Roman"/>
          <w:color w:val="FF0000"/>
          <w:kern w:val="0"/>
          <w:sz w:val="30"/>
          <w:szCs w:val="30"/>
        </w:rPr>
      </w:pPr>
    </w:p>
    <w:p>
      <w:pPr>
        <w:rPr>
          <w:rFonts w:ascii="Times New Roman" w:hAnsi="Times New Roman"/>
        </w:rPr>
      </w:pPr>
    </w:p>
    <w:sectPr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Noto Sans Syriac Eastern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KaiTi">
    <w:altName w:val="方正楷体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Liberation Serif">
    <w:panose1 w:val="02020603050405020304"/>
    <w:charset w:val="00"/>
    <w:family w:val="auto"/>
    <w:pitch w:val="default"/>
    <w:sig w:usb0="A00002AF" w:usb1="500078FB" w:usb2="00000000" w:usb3="00000000" w:csb0="6000009F" w:csb1="DFD7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oto Sans Syriac Eastern">
    <w:panose1 w:val="02040503050306020203"/>
    <w:charset w:val="86"/>
    <w:family w:val="auto"/>
    <w:pitch w:val="default"/>
    <w:sig w:usb0="00000000" w:usb1="00000000" w:usb2="00000080" w:usb3="00000000" w:csb0="203E0161" w:csb1="D7FF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3"/>
      <w:framePr w:wrap="around" w:vAnchor="text" w:hAnchor="margin" w:xAlign="outside" w:y="1"/>
      <w:rPr>
        <w:rStyle w:val="17"/>
      </w:rPr>
    </w:pPr>
    <w:r>
      <w:rPr>
        <w:rStyle w:val="17"/>
      </w:rPr>
      <w:fldChar w:fldCharType="begin"/>
    </w:r>
    <w:r>
      <w:rPr>
        <w:rStyle w:val="17"/>
      </w:rPr>
      <w:instrText xml:space="preserve">PAGE  </w:instrText>
    </w:r>
    <w:r>
      <w:rPr>
        <w:rStyle w:val="17"/>
      </w:rPr>
      <w:fldChar w:fldCharType="separate"/>
    </w:r>
    <w:r>
      <w:rPr>
        <w:rStyle w:val="17"/>
      </w:rPr>
      <w:t>- 4 -</w:t>
    </w:r>
    <w:r>
      <w:rPr>
        <w:rStyle w:val="17"/>
      </w:rPr>
      <w:fldChar w:fldCharType="end"/>
    </w:r>
  </w:p>
  <w:p>
    <w:pPr>
      <w:pStyle w:val="13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3"/>
      <w:framePr w:wrap="around" w:vAnchor="text" w:hAnchor="margin" w:xAlign="outside" w:y="1"/>
      <w:rPr>
        <w:rStyle w:val="17"/>
      </w:rPr>
    </w:pPr>
    <w:r>
      <w:rPr>
        <w:rStyle w:val="17"/>
      </w:rPr>
      <w:fldChar w:fldCharType="begin"/>
    </w:r>
    <w:r>
      <w:rPr>
        <w:rStyle w:val="17"/>
      </w:rPr>
      <w:instrText xml:space="preserve">PAGE  </w:instrText>
    </w:r>
    <w:r>
      <w:rPr>
        <w:rStyle w:val="17"/>
      </w:rPr>
      <w:fldChar w:fldCharType="end"/>
    </w:r>
  </w:p>
  <w:p>
    <w:pPr>
      <w:pStyle w:val="13"/>
      <w:ind w:right="36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14272511"/>
      <w:docPartObj>
        <w:docPartGallery w:val="autotext"/>
      </w:docPartObj>
    </w:sdtPr>
    <w:sdtContent>
      <w:p>
        <w:pPr>
          <w:pStyle w:val="1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9</w:t>
        </w:r>
        <w:r>
          <w:rPr>
            <w:lang w:val="zh-CN"/>
          </w:rPr>
          <w:fldChar w:fldCharType="end"/>
        </w:r>
      </w:p>
    </w:sdtContent>
  </w:sdt>
  <w:p>
    <w:pPr>
      <w:pStyle w:val="13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9E62C6"/>
    <w:multiLevelType w:val="multilevel"/>
    <w:tmpl w:val="039E62C6"/>
    <w:lvl w:ilvl="0" w:tentative="0">
      <w:start w:val="2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20CD1E29"/>
    <w:multiLevelType w:val="multilevel"/>
    <w:tmpl w:val="20CD1E29"/>
    <w:lvl w:ilvl="0" w:tentative="0">
      <w:start w:val="1"/>
      <w:numFmt w:val="decimal"/>
      <w:pStyle w:val="2"/>
      <w:lvlText w:val="%1"/>
      <w:lvlJc w:val="left"/>
      <w:pPr>
        <w:ind w:left="432" w:hanging="432"/>
      </w:pPr>
      <w:rPr>
        <w:rFonts w:hint="eastAsia"/>
      </w:rPr>
    </w:lvl>
    <w:lvl w:ilvl="1" w:tentative="0">
      <w:start w:val="1"/>
      <w:numFmt w:val="decimal"/>
      <w:pStyle w:val="3"/>
      <w:lvlText w:val="%1.%2"/>
      <w:lvlJc w:val="left"/>
      <w:pPr>
        <w:ind w:left="576" w:hanging="576"/>
      </w:pPr>
      <w:rPr>
        <w:rFonts w:hint="eastAsia"/>
      </w:rPr>
    </w:lvl>
    <w:lvl w:ilvl="2" w:tentative="0">
      <w:start w:val="1"/>
      <w:numFmt w:val="decimal"/>
      <w:pStyle w:val="4"/>
      <w:lvlText w:val="%1.%2.%3"/>
      <w:lvlJc w:val="left"/>
      <w:pPr>
        <w:ind w:left="720" w:hanging="720"/>
      </w:pPr>
      <w:rPr>
        <w:rFonts w:hint="eastAsia"/>
      </w:rPr>
    </w:lvl>
    <w:lvl w:ilvl="3" w:tentative="0">
      <w:start w:val="1"/>
      <w:numFmt w:val="decimal"/>
      <w:pStyle w:val="5"/>
      <w:lvlText w:val="%1.%2.%3.%4"/>
      <w:lvlJc w:val="left"/>
      <w:pPr>
        <w:ind w:left="1006" w:hanging="864"/>
      </w:pPr>
      <w:rPr>
        <w:rFonts w:hint="eastAsia"/>
      </w:rPr>
    </w:lvl>
    <w:lvl w:ilvl="4" w:tentative="0">
      <w:start w:val="1"/>
      <w:numFmt w:val="decimal"/>
      <w:pStyle w:val="6"/>
      <w:lvlText w:val="%1.%2.%3.%4.%5"/>
      <w:lvlJc w:val="left"/>
      <w:pPr>
        <w:ind w:left="1008" w:hanging="1008"/>
      </w:pPr>
      <w:rPr>
        <w:rFonts w:hint="eastAsia"/>
      </w:rPr>
    </w:lvl>
    <w:lvl w:ilvl="5" w:tentative="0">
      <w:start w:val="1"/>
      <w:numFmt w:val="decimal"/>
      <w:pStyle w:val="7"/>
      <w:lvlText w:val="%1.%2.%3.%4.%5.%6"/>
      <w:lvlJc w:val="left"/>
      <w:pPr>
        <w:ind w:left="1152" w:hanging="1152"/>
      </w:pPr>
      <w:rPr>
        <w:rFonts w:hint="eastAsia"/>
      </w:rPr>
    </w:lvl>
    <w:lvl w:ilvl="6" w:tentative="0">
      <w:start w:val="1"/>
      <w:numFmt w:val="decimal"/>
      <w:pStyle w:val="8"/>
      <w:lvlText w:val="%1.%2.%3.%4.%5.%6.%7"/>
      <w:lvlJc w:val="left"/>
      <w:pPr>
        <w:ind w:left="1296" w:hanging="1296"/>
      </w:pPr>
      <w:rPr>
        <w:rFonts w:hint="eastAsia"/>
      </w:rPr>
    </w:lvl>
    <w:lvl w:ilvl="7" w:tentative="0">
      <w:start w:val="1"/>
      <w:numFmt w:val="decimal"/>
      <w:pStyle w:val="9"/>
      <w:lvlText w:val="%1.%2.%3.%4.%5.%6.%7.%8"/>
      <w:lvlJc w:val="left"/>
      <w:pPr>
        <w:ind w:left="1440" w:hanging="1440"/>
      </w:pPr>
      <w:rPr>
        <w:rFonts w:hint="eastAsia"/>
      </w:rPr>
    </w:lvl>
    <w:lvl w:ilvl="8" w:tentative="0">
      <w:start w:val="1"/>
      <w:numFmt w:val="decimal"/>
      <w:pStyle w:val="10"/>
      <w:lvlText w:val="%1.%2.%3.%4.%5.%6.%7.%8.%9"/>
      <w:lvlJc w:val="left"/>
      <w:pPr>
        <w:ind w:left="1584" w:hanging="1584"/>
      </w:pPr>
      <w:rPr>
        <w:rFonts w:hint="eastAsia"/>
      </w:rPr>
    </w:lvl>
  </w:abstractNum>
  <w:abstractNum w:abstractNumId="2">
    <w:nsid w:val="255A229A"/>
    <w:multiLevelType w:val="multilevel"/>
    <w:tmpl w:val="255A229A"/>
    <w:lvl w:ilvl="0" w:tentative="0">
      <w:start w:val="1"/>
      <w:numFmt w:val="decimal"/>
      <w:lvlText w:val="%1"/>
      <w:lvlJc w:val="left"/>
      <w:pPr>
        <w:ind w:left="584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4CFF"/>
    <w:rsid w:val="00041392"/>
    <w:rsid w:val="00052297"/>
    <w:rsid w:val="000B2D3C"/>
    <w:rsid w:val="00117286"/>
    <w:rsid w:val="001B17A4"/>
    <w:rsid w:val="001B5274"/>
    <w:rsid w:val="001B570C"/>
    <w:rsid w:val="001C4C1C"/>
    <w:rsid w:val="001D08A2"/>
    <w:rsid w:val="00202211"/>
    <w:rsid w:val="0025563C"/>
    <w:rsid w:val="00313642"/>
    <w:rsid w:val="00316AD3"/>
    <w:rsid w:val="003972EE"/>
    <w:rsid w:val="003A3216"/>
    <w:rsid w:val="003C6DA3"/>
    <w:rsid w:val="003C7D19"/>
    <w:rsid w:val="00411730"/>
    <w:rsid w:val="00411CC2"/>
    <w:rsid w:val="004371D0"/>
    <w:rsid w:val="0045434E"/>
    <w:rsid w:val="00494C4F"/>
    <w:rsid w:val="004C2698"/>
    <w:rsid w:val="004D5372"/>
    <w:rsid w:val="00507FF4"/>
    <w:rsid w:val="005B25B3"/>
    <w:rsid w:val="005B5114"/>
    <w:rsid w:val="005E59BE"/>
    <w:rsid w:val="006540E6"/>
    <w:rsid w:val="006B795E"/>
    <w:rsid w:val="006F68FD"/>
    <w:rsid w:val="0071084F"/>
    <w:rsid w:val="00720463"/>
    <w:rsid w:val="00733758"/>
    <w:rsid w:val="00747369"/>
    <w:rsid w:val="007B7BB3"/>
    <w:rsid w:val="007C169F"/>
    <w:rsid w:val="007F43D0"/>
    <w:rsid w:val="00822A13"/>
    <w:rsid w:val="00833C66"/>
    <w:rsid w:val="00852F3A"/>
    <w:rsid w:val="00853B70"/>
    <w:rsid w:val="008D0CBE"/>
    <w:rsid w:val="009365EB"/>
    <w:rsid w:val="00943941"/>
    <w:rsid w:val="009951F0"/>
    <w:rsid w:val="009A3988"/>
    <w:rsid w:val="009D0969"/>
    <w:rsid w:val="009D5C86"/>
    <w:rsid w:val="009D6CB4"/>
    <w:rsid w:val="009F30E3"/>
    <w:rsid w:val="009F5474"/>
    <w:rsid w:val="009F6EA3"/>
    <w:rsid w:val="00A047E7"/>
    <w:rsid w:val="00A16DB7"/>
    <w:rsid w:val="00A17937"/>
    <w:rsid w:val="00A2180A"/>
    <w:rsid w:val="00A47C95"/>
    <w:rsid w:val="00AA1078"/>
    <w:rsid w:val="00AA50F1"/>
    <w:rsid w:val="00AA7A33"/>
    <w:rsid w:val="00C1363F"/>
    <w:rsid w:val="00C36F75"/>
    <w:rsid w:val="00C4447E"/>
    <w:rsid w:val="00C9164D"/>
    <w:rsid w:val="00CA2412"/>
    <w:rsid w:val="00CB155B"/>
    <w:rsid w:val="00D128A1"/>
    <w:rsid w:val="00D15851"/>
    <w:rsid w:val="00D63B99"/>
    <w:rsid w:val="00D77477"/>
    <w:rsid w:val="00DB4081"/>
    <w:rsid w:val="00DE21FA"/>
    <w:rsid w:val="00E07D52"/>
    <w:rsid w:val="00E513B5"/>
    <w:rsid w:val="00ED4CFF"/>
    <w:rsid w:val="00F26C06"/>
    <w:rsid w:val="00F30FDA"/>
    <w:rsid w:val="00F464D7"/>
    <w:rsid w:val="00FE4430"/>
    <w:rsid w:val="00FF7433"/>
    <w:rsid w:val="3FD85596"/>
    <w:rsid w:val="AFC7D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0" w:semiHidden="0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1"/>
    <w:qFormat/>
    <w:uiPriority w:val="0"/>
    <w:pPr>
      <w:keepNext/>
      <w:keepLines/>
      <w:numPr>
        <w:ilvl w:val="0"/>
        <w:numId w:val="1"/>
      </w:numPr>
      <w:spacing w:before="340" w:after="330" w:line="578" w:lineRule="auto"/>
      <w:outlineLvl w:val="0"/>
    </w:pPr>
    <w:rPr>
      <w:rFonts w:ascii="Times New Roman" w:hAnsi="Times New Roman" w:eastAsia="宋体" w:cs="Times New Roman"/>
      <w:b/>
      <w:bCs/>
      <w:kern w:val="44"/>
      <w:sz w:val="32"/>
      <w:szCs w:val="44"/>
    </w:rPr>
  </w:style>
  <w:style w:type="paragraph" w:styleId="3">
    <w:name w:val="heading 2"/>
    <w:basedOn w:val="1"/>
    <w:next w:val="1"/>
    <w:link w:val="22"/>
    <w:qFormat/>
    <w:uiPriority w:val="0"/>
    <w:pPr>
      <w:keepNext/>
      <w:keepLines/>
      <w:numPr>
        <w:ilvl w:val="1"/>
        <w:numId w:val="1"/>
      </w:numPr>
      <w:spacing w:before="260" w:after="260" w:line="416" w:lineRule="auto"/>
      <w:outlineLvl w:val="1"/>
    </w:pPr>
    <w:rPr>
      <w:rFonts w:ascii="Cambria" w:hAnsi="Cambria" w:eastAsia="宋体" w:cs="Times New Roman"/>
      <w:b/>
      <w:bCs/>
      <w:sz w:val="30"/>
      <w:szCs w:val="32"/>
    </w:rPr>
  </w:style>
  <w:style w:type="paragraph" w:styleId="4">
    <w:name w:val="heading 3"/>
    <w:basedOn w:val="1"/>
    <w:next w:val="1"/>
    <w:link w:val="23"/>
    <w:qFormat/>
    <w:uiPriority w:val="0"/>
    <w:pPr>
      <w:keepNext/>
      <w:keepLines/>
      <w:numPr>
        <w:ilvl w:val="2"/>
        <w:numId w:val="1"/>
      </w:numPr>
      <w:spacing w:before="260" w:after="260" w:line="416" w:lineRule="auto"/>
      <w:outlineLvl w:val="2"/>
    </w:pPr>
    <w:rPr>
      <w:rFonts w:ascii="Times New Roman" w:hAnsi="Times New Roman" w:eastAsia="宋体" w:cs="Times New Roman"/>
      <w:b/>
      <w:bCs/>
      <w:sz w:val="32"/>
      <w:szCs w:val="32"/>
    </w:rPr>
  </w:style>
  <w:style w:type="paragraph" w:styleId="5">
    <w:name w:val="heading 4"/>
    <w:basedOn w:val="1"/>
    <w:next w:val="1"/>
    <w:link w:val="24"/>
    <w:qFormat/>
    <w:uiPriority w:val="0"/>
    <w:pPr>
      <w:keepNext/>
      <w:keepLines/>
      <w:numPr>
        <w:ilvl w:val="3"/>
        <w:numId w:val="1"/>
      </w:numPr>
      <w:spacing w:before="280" w:after="290" w:line="376" w:lineRule="auto"/>
      <w:outlineLvl w:val="3"/>
    </w:pPr>
    <w:rPr>
      <w:rFonts w:ascii="Cambria" w:hAnsi="Cambria" w:eastAsia="宋体" w:cs="Times New Roman"/>
      <w:b/>
      <w:bCs/>
      <w:sz w:val="28"/>
      <w:szCs w:val="28"/>
    </w:rPr>
  </w:style>
  <w:style w:type="paragraph" w:styleId="6">
    <w:name w:val="heading 5"/>
    <w:basedOn w:val="1"/>
    <w:next w:val="1"/>
    <w:link w:val="25"/>
    <w:semiHidden/>
    <w:unhideWhenUsed/>
    <w:qFormat/>
    <w:uiPriority w:val="0"/>
    <w:pPr>
      <w:keepNext/>
      <w:keepLines/>
      <w:numPr>
        <w:ilvl w:val="4"/>
        <w:numId w:val="1"/>
      </w:numPr>
      <w:spacing w:before="280" w:after="290" w:line="376" w:lineRule="auto"/>
      <w:outlineLvl w:val="4"/>
    </w:pPr>
    <w:rPr>
      <w:rFonts w:ascii="Times New Roman" w:hAnsi="Times New Roman" w:eastAsia="宋体" w:cs="Times New Roman"/>
      <w:b/>
      <w:bCs/>
      <w:sz w:val="28"/>
      <w:szCs w:val="28"/>
    </w:rPr>
  </w:style>
  <w:style w:type="paragraph" w:styleId="7">
    <w:name w:val="heading 6"/>
    <w:basedOn w:val="1"/>
    <w:next w:val="1"/>
    <w:link w:val="26"/>
    <w:semiHidden/>
    <w:unhideWhenUsed/>
    <w:qFormat/>
    <w:uiPriority w:val="0"/>
    <w:pPr>
      <w:keepNext/>
      <w:keepLines/>
      <w:numPr>
        <w:ilvl w:val="5"/>
        <w:numId w:val="1"/>
      </w:numPr>
      <w:spacing w:before="240" w:after="64" w:line="320" w:lineRule="auto"/>
      <w:outlineLvl w:val="5"/>
    </w:pPr>
    <w:rPr>
      <w:rFonts w:ascii="Cambria" w:hAnsi="Cambria" w:eastAsia="宋体" w:cs="Times New Roman"/>
      <w:b/>
      <w:bCs/>
      <w:sz w:val="24"/>
      <w:szCs w:val="24"/>
    </w:rPr>
  </w:style>
  <w:style w:type="paragraph" w:styleId="8">
    <w:name w:val="heading 7"/>
    <w:basedOn w:val="1"/>
    <w:next w:val="1"/>
    <w:link w:val="27"/>
    <w:semiHidden/>
    <w:unhideWhenUsed/>
    <w:qFormat/>
    <w:uiPriority w:val="0"/>
    <w:pPr>
      <w:keepNext/>
      <w:keepLines/>
      <w:numPr>
        <w:ilvl w:val="6"/>
        <w:numId w:val="1"/>
      </w:numPr>
      <w:spacing w:before="240" w:after="64" w:line="320" w:lineRule="auto"/>
      <w:outlineLvl w:val="6"/>
    </w:pPr>
    <w:rPr>
      <w:rFonts w:ascii="Times New Roman" w:hAnsi="Times New Roman" w:eastAsia="宋体" w:cs="Times New Roman"/>
      <w:b/>
      <w:bCs/>
      <w:sz w:val="24"/>
      <w:szCs w:val="24"/>
    </w:rPr>
  </w:style>
  <w:style w:type="paragraph" w:styleId="9">
    <w:name w:val="heading 8"/>
    <w:basedOn w:val="1"/>
    <w:next w:val="1"/>
    <w:link w:val="28"/>
    <w:semiHidden/>
    <w:unhideWhenUsed/>
    <w:qFormat/>
    <w:uiPriority w:val="0"/>
    <w:pPr>
      <w:keepNext/>
      <w:keepLines/>
      <w:numPr>
        <w:ilvl w:val="7"/>
        <w:numId w:val="1"/>
      </w:numPr>
      <w:spacing w:before="240" w:after="64" w:line="320" w:lineRule="auto"/>
      <w:outlineLvl w:val="7"/>
    </w:pPr>
    <w:rPr>
      <w:rFonts w:ascii="Cambria" w:hAnsi="Cambria" w:eastAsia="宋体" w:cs="Times New Roman"/>
      <w:sz w:val="24"/>
      <w:szCs w:val="24"/>
    </w:rPr>
  </w:style>
  <w:style w:type="paragraph" w:styleId="10">
    <w:name w:val="heading 9"/>
    <w:basedOn w:val="1"/>
    <w:next w:val="1"/>
    <w:link w:val="29"/>
    <w:semiHidden/>
    <w:unhideWhenUsed/>
    <w:qFormat/>
    <w:uiPriority w:val="0"/>
    <w:pPr>
      <w:keepNext/>
      <w:keepLines/>
      <w:numPr>
        <w:ilvl w:val="8"/>
        <w:numId w:val="1"/>
      </w:numPr>
      <w:spacing w:before="240" w:after="64" w:line="320" w:lineRule="auto"/>
      <w:outlineLvl w:val="8"/>
    </w:pPr>
    <w:rPr>
      <w:rFonts w:ascii="Cambria" w:hAnsi="Cambria" w:eastAsia="宋体" w:cs="Times New Roman"/>
      <w:szCs w:val="21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caption"/>
    <w:basedOn w:val="1"/>
    <w:next w:val="1"/>
    <w:qFormat/>
    <w:uiPriority w:val="0"/>
    <w:rPr>
      <w:rFonts w:ascii="Cambria" w:hAnsi="Cambria" w:eastAsia="黑体" w:cs="Times New Roman"/>
      <w:sz w:val="20"/>
      <w:szCs w:val="20"/>
    </w:rPr>
  </w:style>
  <w:style w:type="paragraph" w:styleId="12">
    <w:name w:val="Balloon Text"/>
    <w:basedOn w:val="1"/>
    <w:link w:val="20"/>
    <w:semiHidden/>
    <w:unhideWhenUsed/>
    <w:qFormat/>
    <w:uiPriority w:val="99"/>
    <w:rPr>
      <w:sz w:val="18"/>
      <w:szCs w:val="18"/>
    </w:rPr>
  </w:style>
  <w:style w:type="paragraph" w:styleId="13">
    <w:name w:val="footer"/>
    <w:basedOn w:val="1"/>
    <w:link w:val="18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4">
    <w:name w:val="header"/>
    <w:basedOn w:val="1"/>
    <w:link w:val="1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17">
    <w:name w:val="page number"/>
    <w:basedOn w:val="16"/>
    <w:qFormat/>
    <w:uiPriority w:val="0"/>
  </w:style>
  <w:style w:type="character" w:customStyle="1" w:styleId="18">
    <w:name w:val="页脚 字符"/>
    <w:basedOn w:val="16"/>
    <w:link w:val="13"/>
    <w:qFormat/>
    <w:uiPriority w:val="0"/>
    <w:rPr>
      <w:sz w:val="18"/>
      <w:szCs w:val="18"/>
    </w:rPr>
  </w:style>
  <w:style w:type="character" w:customStyle="1" w:styleId="19">
    <w:name w:val="页眉 字符"/>
    <w:basedOn w:val="16"/>
    <w:link w:val="14"/>
    <w:qFormat/>
    <w:uiPriority w:val="99"/>
    <w:rPr>
      <w:sz w:val="18"/>
      <w:szCs w:val="18"/>
    </w:rPr>
  </w:style>
  <w:style w:type="character" w:customStyle="1" w:styleId="20">
    <w:name w:val="批注框文本 字符"/>
    <w:basedOn w:val="16"/>
    <w:link w:val="12"/>
    <w:semiHidden/>
    <w:qFormat/>
    <w:uiPriority w:val="99"/>
    <w:rPr>
      <w:sz w:val="18"/>
      <w:szCs w:val="18"/>
    </w:rPr>
  </w:style>
  <w:style w:type="character" w:customStyle="1" w:styleId="21">
    <w:name w:val="标题 1 字符"/>
    <w:basedOn w:val="16"/>
    <w:link w:val="2"/>
    <w:qFormat/>
    <w:uiPriority w:val="0"/>
    <w:rPr>
      <w:rFonts w:ascii="Times New Roman" w:hAnsi="Times New Roman" w:eastAsia="宋体" w:cs="Times New Roman"/>
      <w:b/>
      <w:bCs/>
      <w:kern w:val="44"/>
      <w:sz w:val="32"/>
      <w:szCs w:val="44"/>
    </w:rPr>
  </w:style>
  <w:style w:type="character" w:customStyle="1" w:styleId="22">
    <w:name w:val="标题 2 字符"/>
    <w:basedOn w:val="16"/>
    <w:link w:val="3"/>
    <w:qFormat/>
    <w:uiPriority w:val="0"/>
    <w:rPr>
      <w:rFonts w:ascii="Cambria" w:hAnsi="Cambria" w:eastAsia="宋体" w:cs="Times New Roman"/>
      <w:b/>
      <w:bCs/>
      <w:sz w:val="30"/>
      <w:szCs w:val="32"/>
    </w:rPr>
  </w:style>
  <w:style w:type="character" w:customStyle="1" w:styleId="23">
    <w:name w:val="标题 3 字符"/>
    <w:basedOn w:val="16"/>
    <w:link w:val="4"/>
    <w:qFormat/>
    <w:uiPriority w:val="0"/>
    <w:rPr>
      <w:rFonts w:ascii="Times New Roman" w:hAnsi="Times New Roman" w:eastAsia="宋体" w:cs="Times New Roman"/>
      <w:b/>
      <w:bCs/>
      <w:sz w:val="32"/>
      <w:szCs w:val="32"/>
    </w:rPr>
  </w:style>
  <w:style w:type="character" w:customStyle="1" w:styleId="24">
    <w:name w:val="标题 4 字符"/>
    <w:basedOn w:val="16"/>
    <w:link w:val="5"/>
    <w:qFormat/>
    <w:uiPriority w:val="0"/>
    <w:rPr>
      <w:rFonts w:ascii="Cambria" w:hAnsi="Cambria" w:eastAsia="宋体" w:cs="Times New Roman"/>
      <w:b/>
      <w:bCs/>
      <w:sz w:val="28"/>
      <w:szCs w:val="28"/>
    </w:rPr>
  </w:style>
  <w:style w:type="character" w:customStyle="1" w:styleId="25">
    <w:name w:val="标题 5 字符"/>
    <w:basedOn w:val="16"/>
    <w:link w:val="6"/>
    <w:semiHidden/>
    <w:qFormat/>
    <w:uiPriority w:val="0"/>
    <w:rPr>
      <w:rFonts w:ascii="Times New Roman" w:hAnsi="Times New Roman" w:eastAsia="宋体" w:cs="Times New Roman"/>
      <w:b/>
      <w:bCs/>
      <w:sz w:val="28"/>
      <w:szCs w:val="28"/>
    </w:rPr>
  </w:style>
  <w:style w:type="character" w:customStyle="1" w:styleId="26">
    <w:name w:val="标题 6 字符"/>
    <w:basedOn w:val="16"/>
    <w:link w:val="7"/>
    <w:semiHidden/>
    <w:qFormat/>
    <w:uiPriority w:val="0"/>
    <w:rPr>
      <w:rFonts w:ascii="Cambria" w:hAnsi="Cambria" w:eastAsia="宋体" w:cs="Times New Roman"/>
      <w:b/>
      <w:bCs/>
      <w:sz w:val="24"/>
      <w:szCs w:val="24"/>
    </w:rPr>
  </w:style>
  <w:style w:type="character" w:customStyle="1" w:styleId="27">
    <w:name w:val="标题 7 字符"/>
    <w:basedOn w:val="16"/>
    <w:link w:val="8"/>
    <w:semiHidden/>
    <w:qFormat/>
    <w:uiPriority w:val="0"/>
    <w:rPr>
      <w:rFonts w:ascii="Times New Roman" w:hAnsi="Times New Roman" w:eastAsia="宋体" w:cs="Times New Roman"/>
      <w:b/>
      <w:bCs/>
      <w:sz w:val="24"/>
      <w:szCs w:val="24"/>
    </w:rPr>
  </w:style>
  <w:style w:type="character" w:customStyle="1" w:styleId="28">
    <w:name w:val="标题 8 字符"/>
    <w:basedOn w:val="16"/>
    <w:link w:val="9"/>
    <w:semiHidden/>
    <w:qFormat/>
    <w:uiPriority w:val="0"/>
    <w:rPr>
      <w:rFonts w:ascii="Cambria" w:hAnsi="Cambria" w:eastAsia="宋体" w:cs="Times New Roman"/>
      <w:sz w:val="24"/>
      <w:szCs w:val="24"/>
    </w:rPr>
  </w:style>
  <w:style w:type="character" w:customStyle="1" w:styleId="29">
    <w:name w:val="标题 9 字符"/>
    <w:basedOn w:val="16"/>
    <w:link w:val="10"/>
    <w:semiHidden/>
    <w:qFormat/>
    <w:uiPriority w:val="0"/>
    <w:rPr>
      <w:rFonts w:ascii="Cambria" w:hAnsi="Cambria" w:eastAsia="宋体" w:cs="Times New Roman"/>
      <w:szCs w:val="21"/>
    </w:rPr>
  </w:style>
  <w:style w:type="paragraph" w:styleId="30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9</Pages>
  <Words>595</Words>
  <Characters>3398</Characters>
  <Lines>28</Lines>
  <Paragraphs>7</Paragraphs>
  <TotalTime>56</TotalTime>
  <ScaleCrop>false</ScaleCrop>
  <LinksUpToDate>false</LinksUpToDate>
  <CharactersWithSpaces>3986</CharactersWithSpaces>
  <Application>WPS Office_11.8.2.10554_F1E327BC-269C-435d-A152-05C5408002CA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2023-04-14T00:15:00Z</dcterms:created>
  <dc:creator>gecq</dc:creator>
  <cp:lastModifiedBy>user</cp:lastModifiedBy>
  <dcterms:modified xsi:type="dcterms:W3CDTF">2026-10-16T13:36:19Z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2052-11.8.2.10554</vt:lpwstr>
  </property>
  <property fmtid="{D5CDD505-2E9C-101B-9397-08002B2CF9AE}" pid="3" name="ICV">
    <vt:lpwstr>E991C0A35E07B52446A90568413A9EBD</vt:lpwstr>
  </property>
</Properties>
</file>