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80" w:lineRule="exact"/>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w:t>
      </w:r>
      <w:r>
        <w:rPr>
          <w:rFonts w:hint="eastAsia" w:ascii="Times New Roman" w:hAnsi="Times New Roman" w:eastAsia="黑体" w:cs="Times New Roman"/>
          <w:sz w:val="32"/>
          <w:szCs w:val="32"/>
          <w:highlight w:val="none"/>
          <w:lang w:eastAsia="zh-CN"/>
        </w:rPr>
        <w:t>件</w:t>
      </w:r>
      <w:bookmarkStart w:id="0" w:name="_GoBack"/>
      <w:bookmarkEnd w:id="0"/>
    </w:p>
    <w:p>
      <w:pPr>
        <w:tabs>
          <w:tab w:val="left" w:pos="1153"/>
        </w:tabs>
        <w:spacing w:beforeLines="0" w:afterLines="0" w:line="580" w:lineRule="exact"/>
        <w:jc w:val="left"/>
        <w:rPr>
          <w:rFonts w:hint="default" w:ascii="Times New Roman" w:hAnsi="Times New Roman" w:cs="Times New Roman"/>
          <w:highlight w:val="none"/>
        </w:rPr>
      </w:pPr>
    </w:p>
    <w:p>
      <w:pPr>
        <w:pStyle w:val="3"/>
        <w:spacing w:beforeLines="0" w:after="0" w:afterLines="0" w:line="580" w:lineRule="exact"/>
        <w:rPr>
          <w:rFonts w:hint="default" w:ascii="Times New Roman" w:hAnsi="Times New Roman" w:cs="Times New Roman"/>
          <w:highlight w:val="none"/>
        </w:rPr>
      </w:pPr>
    </w:p>
    <w:p>
      <w:pPr>
        <w:pStyle w:val="4"/>
        <w:spacing w:beforeLines="0" w:afterLines="0" w:line="580" w:lineRule="exact"/>
        <w:rPr>
          <w:rFonts w:hint="default" w:ascii="Times New Roman" w:hAnsi="Times New Roman" w:cs="Times New Roman"/>
          <w:highlight w:val="none"/>
        </w:rPr>
      </w:pPr>
    </w:p>
    <w:p>
      <w:pPr>
        <w:pStyle w:val="4"/>
        <w:spacing w:beforeLines="0" w:afterLines="0" w:line="580" w:lineRule="exact"/>
        <w:rPr>
          <w:rFonts w:hint="default" w:ascii="Times New Roman" w:hAnsi="Times New Roman" w:cs="Times New Roman"/>
          <w:highlight w:val="none"/>
        </w:rPr>
      </w:pPr>
    </w:p>
    <w:p>
      <w:pPr>
        <w:pStyle w:val="3"/>
        <w:spacing w:beforeLines="0" w:after="0" w:afterLines="0" w:line="580" w:lineRule="exact"/>
        <w:rPr>
          <w:rFonts w:hint="default" w:ascii="Times New Roman" w:hAnsi="Times New Roman" w:cs="Times New Roman"/>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中国消费名品申报书</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（企业品牌）</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57"/>
          <w:szCs w:val="57"/>
          <w:highlight w:val="none"/>
          <w:lang w:eastAsia="en-US"/>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lang w:eastAsia="en-US"/>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lang w:eastAsia="en-US"/>
        </w:rPr>
      </w:pPr>
    </w:p>
    <w:p>
      <w:pPr>
        <w:widowControl/>
        <w:tabs>
          <w:tab w:val="left" w:pos="6902"/>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lang w:eastAsia="en-US"/>
        </w:rPr>
      </w:pPr>
      <w:r>
        <w:rPr>
          <w:rFonts w:hint="default" w:ascii="Times New Roman" w:hAnsi="Times New Roman" w:eastAsia="仿宋_GB2312" w:cs="Times New Roman"/>
          <w:snapToGrid w:val="0"/>
          <w:color w:val="000000"/>
          <w:kern w:val="0"/>
          <w:sz w:val="32"/>
          <w:szCs w:val="32"/>
          <w:highlight w:val="none"/>
        </w:rPr>
        <w:t xml:space="preserve">品  牌  </w:t>
      </w:r>
      <w:r>
        <w:rPr>
          <w:rFonts w:hint="default" w:ascii="Times New Roman" w:hAnsi="Times New Roman" w:eastAsia="仿宋_GB2312" w:cs="Times New Roman"/>
          <w:snapToGrid w:val="0"/>
          <w:color w:val="000000"/>
          <w:kern w:val="0"/>
          <w:sz w:val="32"/>
          <w:szCs w:val="32"/>
          <w:highlight w:val="none"/>
          <w:lang w:eastAsia="en-US"/>
        </w:rPr>
        <w:t>名</w:t>
      </w:r>
      <w:r>
        <w:rPr>
          <w:rFonts w:hint="default" w:ascii="Times New Roman" w:hAnsi="Times New Roman" w:eastAsia="仿宋_GB2312" w:cs="Times New Roman"/>
          <w:snapToGrid w:val="0"/>
          <w:color w:val="000000"/>
          <w:kern w:val="0"/>
          <w:sz w:val="32"/>
          <w:szCs w:val="32"/>
          <w:highlight w:val="none"/>
        </w:rPr>
        <w:t xml:space="preserve">  </w:t>
      </w:r>
      <w:r>
        <w:rPr>
          <w:rFonts w:hint="default" w:ascii="Times New Roman" w:hAnsi="Times New Roman" w:eastAsia="仿宋_GB2312" w:cs="Times New Roman"/>
          <w:snapToGrid w:val="0"/>
          <w:color w:val="000000"/>
          <w:kern w:val="0"/>
          <w:sz w:val="32"/>
          <w:szCs w:val="32"/>
          <w:highlight w:val="none"/>
          <w:lang w:eastAsia="en-US"/>
        </w:rPr>
        <w:t>称</w:t>
      </w:r>
      <w:r>
        <w:rPr>
          <w:rFonts w:hint="default" w:ascii="Times New Roman" w:hAnsi="Times New Roman" w:eastAsia="仿宋_GB2312" w:cs="Times New Roman"/>
          <w:snapToGrid w:val="0"/>
          <w:color w:val="000000"/>
          <w:kern w:val="0"/>
          <w:sz w:val="32"/>
          <w:szCs w:val="32"/>
          <w:highlight w:val="none"/>
        </w:rPr>
        <w:t xml:space="preserve"> </w:t>
      </w:r>
      <w:r>
        <w:rPr>
          <w:rFonts w:hint="default" w:ascii="Times New Roman" w:hAnsi="Times New Roman" w:eastAsia="仿宋_GB2312" w:cs="Times New Roman"/>
          <w:snapToGrid w:val="0"/>
          <w:color w:val="000000"/>
          <w:kern w:val="0"/>
          <w:sz w:val="32"/>
          <w:szCs w:val="32"/>
          <w:highlight w:val="none"/>
          <w:lang w:eastAsia="en-US"/>
        </w:rPr>
        <w:t>：</w:t>
      </w:r>
      <w:r>
        <w:rPr>
          <w:rFonts w:hint="default" w:ascii="Times New Roman" w:hAnsi="Times New Roman" w:eastAsia="仿宋_GB2312" w:cs="Times New Roman"/>
          <w:snapToGrid w:val="0"/>
          <w:color w:val="000000"/>
          <w:kern w:val="0"/>
          <w:sz w:val="32"/>
          <w:szCs w:val="32"/>
          <w:highlight w:val="none"/>
          <w:u w:val="single"/>
          <w:lang w:eastAsia="en-US"/>
        </w:rPr>
        <w:t xml:space="preserve">               </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djustRightInd w:val="0"/>
        <w:snapToGrid w:val="0"/>
        <w:spacing w:beforeLines="0" w:afterLines="0" w:line="580" w:lineRule="exact"/>
        <w:jc w:val="left"/>
        <w:textAlignment w:val="baseline"/>
        <w:rPr>
          <w:rFonts w:hint="default" w:ascii="Times New Roman" w:hAnsi="Times New Roman" w:eastAsia="仿宋_GB2312" w:cs="Times New Roman"/>
          <w:snapToGrid w:val="0"/>
          <w:color w:val="000000"/>
          <w:kern w:val="0"/>
          <w:sz w:val="32"/>
          <w:szCs w:val="32"/>
          <w:highlight w:val="none"/>
        </w:rPr>
      </w:pPr>
      <w:r>
        <w:rPr>
          <w:rFonts w:hint="default" w:ascii="Times New Roman" w:hAnsi="Times New Roman" w:eastAsia="仿宋_GB2312" w:cs="Times New Roman"/>
          <w:snapToGrid w:val="0"/>
          <w:color w:val="000000"/>
          <w:kern w:val="0"/>
          <w:sz w:val="32"/>
          <w:szCs w:val="32"/>
          <w:highlight w:val="none"/>
        </w:rPr>
        <w:t>申  报  方  向 ：</w:t>
      </w:r>
      <w:r>
        <w:rPr>
          <w:rFonts w:hint="default" w:ascii="Times New Roman" w:hAnsi="Times New Roman" w:eastAsia="仿宋_GB2312" w:cs="Times New Roman"/>
          <w:snapToGrid w:val="0"/>
          <w:color w:val="000000"/>
          <w:kern w:val="0"/>
          <w:sz w:val="32"/>
          <w:szCs w:val="32"/>
          <w:highlight w:val="none"/>
          <w:u w:val="single"/>
        </w:rPr>
        <w:t>（历史经典/时代优品/潮流新锐）</w:t>
      </w:r>
    </w:p>
    <w:p>
      <w:pPr>
        <w:widowControl/>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申报单位（盖章）：</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填  报  日  期 ：</w:t>
      </w:r>
      <w:r>
        <w:rPr>
          <w:rFonts w:hint="default" w:ascii="Times New Roman" w:hAnsi="Times New Roman" w:eastAsia="仿宋_GB2312" w:cs="Times New Roman"/>
          <w:snapToGrid w:val="0"/>
          <w:color w:val="000000"/>
          <w:w w:val="99"/>
          <w:kern w:val="0"/>
          <w:sz w:val="32"/>
          <w:szCs w:val="32"/>
          <w:highlight w:val="none"/>
          <w:u w:val="single" w:color="000000"/>
        </w:rPr>
        <w:t xml:space="preserve">                   </w:t>
      </w:r>
      <w:r>
        <w:rPr>
          <w:rFonts w:hint="default" w:ascii="Times New Roman" w:hAnsi="Times New Roman" w:eastAsia="仿宋_GB2312" w:cs="Times New Roman"/>
          <w:snapToGrid w:val="0"/>
          <w:color w:val="000000"/>
          <w:kern w:val="0"/>
          <w:sz w:val="32"/>
          <w:szCs w:val="32"/>
          <w:highlight w:val="none"/>
          <w:u w:val="single" w:color="000000"/>
        </w:rPr>
        <w:tab/>
      </w:r>
      <w:r>
        <w:rPr>
          <w:rFonts w:hint="default" w:ascii="Times New Roman" w:hAnsi="Times New Roman" w:eastAsia="仿宋_GB2312" w:cs="Times New Roman"/>
          <w:snapToGrid w:val="0"/>
          <w:color w:val="000000"/>
          <w:kern w:val="0"/>
          <w:sz w:val="32"/>
          <w:szCs w:val="32"/>
          <w:highlight w:val="none"/>
          <w:u w:val="single" w:color="000000"/>
        </w:rPr>
        <w:t xml:space="preserve">   </w:t>
      </w: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Arial"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Arial"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ind w:right="0"/>
        <w:jc w:val="center"/>
        <w:textAlignment w:val="baseline"/>
        <w:rPr>
          <w:rFonts w:hint="default" w:ascii="Times New Roman" w:hAnsi="Times New Roman" w:eastAsia="黑体" w:cs="Times New Roman"/>
          <w:b/>
          <w:bCs/>
          <w:snapToGrid w:val="0"/>
          <w:color w:val="000000"/>
          <w:spacing w:val="-27"/>
          <w:kern w:val="0"/>
          <w:sz w:val="32"/>
          <w:szCs w:val="32"/>
          <w:highlight w:val="none"/>
        </w:rPr>
      </w:pPr>
      <w:r>
        <w:rPr>
          <w:rFonts w:hint="default" w:ascii="Times New Roman" w:hAnsi="Times New Roman" w:eastAsia="黑体" w:cs="Times New Roman"/>
          <w:snapToGrid w:val="0"/>
          <w:color w:val="000000"/>
          <w:kern w:val="0"/>
          <w:sz w:val="32"/>
          <w:szCs w:val="32"/>
          <w:highlight w:val="none"/>
        </w:rPr>
        <w:t>工 业 和 信 息 化 部  制</w:t>
      </w: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仿宋_GB2312" w:cs="Times New Roman"/>
          <w:b/>
          <w:bCs/>
          <w:sz w:val="36"/>
          <w:szCs w:val="36"/>
          <w:highlight w:val="none"/>
        </w:rPr>
      </w:pPr>
      <w:r>
        <w:rPr>
          <w:rFonts w:hint="default" w:ascii="Times New Roman" w:hAnsi="Times New Roman" w:eastAsia="黑体" w:cs="Times New Roman"/>
          <w:sz w:val="36"/>
          <w:szCs w:val="36"/>
          <w:highlight w:val="none"/>
        </w:rPr>
        <w:t>填表说明</w:t>
      </w:r>
    </w:p>
    <w:p>
      <w:pPr>
        <w:spacing w:beforeLines="0" w:afterLines="0" w:line="580" w:lineRule="exact"/>
        <w:ind w:firstLine="640" w:firstLineChars="200"/>
        <w:rPr>
          <w:rFonts w:hint="default" w:ascii="Times New Roman" w:hAnsi="Times New Roman" w:eastAsia="仿宋" w:cs="Times New Roman"/>
          <w:sz w:val="32"/>
          <w:szCs w:val="20"/>
          <w:highlight w:val="none"/>
        </w:rPr>
      </w:pPr>
    </w:p>
    <w:p>
      <w:pPr>
        <w:spacing w:beforeLines="0" w:afterLines="0" w:line="58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一、申报书封面：申报单位请填写企业名称，申报方向选择历史经典、时代优品或潮流新锐。</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二、申报单位根据实际情况组织填写，对所填报内容的真实性负责，可提供佐证材料作为补充。</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三、各省、自治区、直辖市及计划单列市、新疆生产建设兵团工业和信息化主管部门对申报材料的真实性进行复核确认。申报材料弄虚作假的，将取消申报资格。</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四、纸质版使用A4纸双面印刷，装订平整，采用普通纸质材料作为封面，并加盖骑缝章。请勿以活页方式装订，防止传递和查阅过程中发生散乱。</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z w:val="32"/>
          <w:szCs w:val="32"/>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z w:val="32"/>
          <w:szCs w:val="32"/>
          <w:highlight w:val="none"/>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18"/>
        <w:tblW w:w="921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98"/>
        <w:gridCol w:w="805"/>
        <w:gridCol w:w="224"/>
        <w:gridCol w:w="1284"/>
        <w:gridCol w:w="97"/>
        <w:gridCol w:w="575"/>
        <w:gridCol w:w="950"/>
        <w:gridCol w:w="728"/>
        <w:gridCol w:w="162"/>
        <w:gridCol w:w="320"/>
        <w:gridCol w:w="15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27"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eastAsia="黑体" w:cs="Times New Roman"/>
                <w:snapToGrid w:val="0"/>
                <w:color w:val="000000"/>
                <w:kern w:val="0"/>
                <w:sz w:val="28"/>
                <w:szCs w:val="28"/>
                <w:highlight w:val="none"/>
              </w:rPr>
              <w:t>一、基本情况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spacing w:val="7"/>
                <w:kern w:val="0"/>
                <w:sz w:val="24"/>
                <w:highlight w:val="none"/>
              </w:rPr>
              <w:t>企业名称</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社会信用代码</w:t>
            </w:r>
          </w:p>
        </w:tc>
        <w:tc>
          <w:tcPr>
            <w:tcW w:w="3935" w:type="dxa"/>
            <w:gridSpan w:val="6"/>
            <w:tcBorders>
              <w:righ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 w:val="24"/>
                <w:highlight w:val="none"/>
                <w:lang w:eastAsia="en-US"/>
              </w:rPr>
            </w:pPr>
          </w:p>
        </w:tc>
        <w:tc>
          <w:tcPr>
            <w:tcW w:w="121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宋体" w:cs="Times New Roman"/>
                <w:snapToGrid w:val="0"/>
                <w:color w:val="000000"/>
                <w:spacing w:val="7"/>
                <w:kern w:val="0"/>
                <w:sz w:val="24"/>
                <w:highlight w:val="none"/>
                <w:lang w:val="en-US" w:eastAsia="zh-CN"/>
              </w:rPr>
            </w:pPr>
            <w:r>
              <w:rPr>
                <w:rFonts w:hint="default" w:ascii="Times New Roman" w:hAnsi="Times New Roman" w:cs="Times New Roman"/>
                <w:snapToGrid w:val="0"/>
                <w:color w:val="000000"/>
                <w:spacing w:val="7"/>
                <w:kern w:val="0"/>
                <w:sz w:val="24"/>
                <w:highlight w:val="none"/>
                <w:lang w:val="en-US" w:eastAsia="zh-CN"/>
              </w:rPr>
              <w:t>成立时间</w:t>
            </w:r>
          </w:p>
        </w:tc>
        <w:tc>
          <w:tcPr>
            <w:tcW w:w="1576" w:type="dxa"/>
            <w:tcBorders>
              <w:left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55"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lang w:eastAsia="en-US"/>
              </w:rPr>
            </w:pPr>
            <w:r>
              <w:rPr>
                <w:rFonts w:hint="default" w:ascii="Times New Roman" w:hAnsi="Times New Roman" w:cs="Times New Roman"/>
                <w:snapToGrid w:val="0"/>
                <w:color w:val="000000"/>
                <w:spacing w:val="7"/>
                <w:kern w:val="0"/>
                <w:sz w:val="24"/>
                <w:highlight w:val="none"/>
              </w:rPr>
              <w:t>企业性质</w:t>
            </w:r>
          </w:p>
        </w:tc>
        <w:tc>
          <w:tcPr>
            <w:tcW w:w="6721" w:type="dxa"/>
            <w:gridSpan w:val="10"/>
            <w:vAlign w:val="center"/>
          </w:tcPr>
          <w:p>
            <w:pPr>
              <w:widowControl/>
              <w:kinsoku w:val="0"/>
              <w:autoSpaceDE w:val="0"/>
              <w:autoSpaceDN w:val="0"/>
              <w:adjustRightInd w:val="0"/>
              <w:snapToGrid w:val="0"/>
              <w:spacing w:beforeLines="0" w:afterLines="0" w:line="580" w:lineRule="exact"/>
              <w:ind w:right="0" w:firstLine="256" w:firstLineChars="100"/>
              <w:textAlignment w:val="baseline"/>
              <w:rPr>
                <w:rFonts w:hint="default" w:ascii="Times New Roman" w:hAnsi="Times New Roman" w:cs="Times New Roman"/>
                <w:snapToGrid w:val="0"/>
                <w:color w:val="000000"/>
                <w:spacing w:val="8"/>
                <w:kern w:val="0"/>
                <w:sz w:val="24"/>
                <w:highlight w:val="none"/>
              </w:rPr>
            </w:pPr>
            <w:r>
              <w:rPr>
                <w:rFonts w:hint="default" w:ascii="Times New Roman" w:hAnsi="Times New Roman" w:cs="Times New Roman"/>
                <w:snapToGrid w:val="0"/>
                <w:color w:val="000000"/>
                <w:spacing w:val="8"/>
                <w:kern w:val="0"/>
                <w:sz w:val="24"/>
                <w:highlight w:val="none"/>
              </w:rPr>
              <w:t>□国有企业 □民营企业 □合资企业</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□其他</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u w:val="single"/>
                <w:lang w:val="en-US" w:eastAsia="zh-CN"/>
              </w:rPr>
              <w:t xml:space="preserve"> </w:t>
            </w:r>
            <w:r>
              <w:rPr>
                <w:rFonts w:hint="default" w:ascii="Times New Roman" w:hAnsi="Times New Roman" w:cs="Times New Roman"/>
                <w:snapToGrid w:val="0"/>
                <w:color w:val="000000"/>
                <w:spacing w:val="11"/>
                <w:kern w:val="0"/>
                <w:sz w:val="24"/>
                <w:highlight w:val="none"/>
              </w:rPr>
              <w:t>（请自行列明）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法定代表人</w:t>
            </w: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姓名</w:t>
            </w:r>
          </w:p>
        </w:tc>
        <w:tc>
          <w:tcPr>
            <w:tcW w:w="1605"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b/>
                <w:bCs/>
                <w:snapToGrid w:val="0"/>
                <w:color w:val="000000"/>
                <w:kern w:val="0"/>
                <w:sz w:val="24"/>
                <w:highlight w:val="none"/>
                <w:lang w:eastAsia="en-US"/>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电话</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b/>
                <w:bCs/>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2498" w:type="dxa"/>
            <w:vMerge w:val="restart"/>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联系人</w:t>
            </w: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姓名</w:t>
            </w:r>
          </w:p>
        </w:tc>
        <w:tc>
          <w:tcPr>
            <w:tcW w:w="1605" w:type="dxa"/>
            <w:gridSpan w:val="3"/>
            <w:vAlign w:val="center"/>
          </w:tcPr>
          <w:p>
            <w:pPr>
              <w:widowControl/>
              <w:kinsoku w:val="0"/>
              <w:autoSpaceDE w:val="0"/>
              <w:autoSpaceDN w:val="0"/>
              <w:adjustRightInd w:val="0"/>
              <w:snapToGrid w:val="0"/>
              <w:spacing w:beforeLines="0" w:afterLines="0" w:line="580" w:lineRule="exact"/>
              <w:ind w:left="0" w:right="0"/>
              <w:jc w:val="center"/>
              <w:textAlignment w:val="baseline"/>
              <w:rPr>
                <w:rFonts w:hint="default" w:ascii="Times New Roman" w:hAnsi="Times New Roman" w:cs="Times New Roman"/>
                <w:snapToGrid w:val="0"/>
                <w:color w:val="000000"/>
                <w:spacing w:val="11"/>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职务及</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所在部门</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jc w:val="center"/>
        </w:trPr>
        <w:tc>
          <w:tcPr>
            <w:tcW w:w="2498" w:type="dxa"/>
            <w:vMerge w:val="continue"/>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p>
        </w:tc>
        <w:tc>
          <w:tcPr>
            <w:tcW w:w="805"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电话</w:t>
            </w:r>
          </w:p>
        </w:tc>
        <w:tc>
          <w:tcPr>
            <w:tcW w:w="1605"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邮箱</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jc w:val="center"/>
        </w:trPr>
        <w:tc>
          <w:tcPr>
            <w:tcW w:w="2498" w:type="dxa"/>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注册地址</w:t>
            </w:r>
          </w:p>
        </w:tc>
        <w:tc>
          <w:tcPr>
            <w:tcW w:w="241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25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注册资本</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（万元）</w:t>
            </w:r>
          </w:p>
        </w:tc>
        <w:tc>
          <w:tcPr>
            <w:tcW w:w="2058" w:type="dxa"/>
            <w:gridSpan w:val="3"/>
            <w:vAlign w:val="center"/>
          </w:tcPr>
          <w:p>
            <w:pPr>
              <w:widowControl/>
              <w:kinsoku w:val="0"/>
              <w:autoSpaceDE w:val="0"/>
              <w:autoSpaceDN w:val="0"/>
              <w:adjustRightInd w:val="0"/>
              <w:snapToGrid w:val="0"/>
              <w:spacing w:beforeLines="0" w:afterLines="0" w:line="580" w:lineRule="exact"/>
              <w:ind w:left="0" w:right="0"/>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产业领域</w:t>
            </w:r>
          </w:p>
        </w:tc>
        <w:tc>
          <w:tcPr>
            <w:tcW w:w="6721" w:type="dxa"/>
            <w:gridSpan w:val="10"/>
            <w:vAlign w:val="center"/>
          </w:tcPr>
          <w:p>
            <w:pPr>
              <w:widowControl/>
              <w:kinsoku w:val="0"/>
              <w:autoSpaceDE w:val="0"/>
              <w:autoSpaceDN w:val="0"/>
              <w:adjustRightInd w:val="0"/>
              <w:snapToGrid w:val="0"/>
              <w:spacing w:beforeLines="0" w:afterLines="0" w:line="580" w:lineRule="exact"/>
              <w:ind w:right="0" w:firstLine="256" w:firstLineChars="100"/>
              <w:textAlignment w:val="baseline"/>
              <w:rPr>
                <w:rFonts w:hint="default" w:ascii="Times New Roman" w:hAnsi="Times New Roman" w:cs="Times New Roman"/>
                <w:snapToGrid w:val="0"/>
                <w:color w:val="000000"/>
                <w:spacing w:val="8"/>
                <w:kern w:val="0"/>
                <w:sz w:val="24"/>
                <w:highlight w:val="none"/>
              </w:rPr>
            </w:pPr>
            <w:r>
              <w:rPr>
                <w:rFonts w:hint="default" w:ascii="Times New Roman" w:hAnsi="Times New Roman" w:cs="Times New Roman"/>
                <w:snapToGrid w:val="0"/>
                <w:color w:val="000000"/>
                <w:spacing w:val="8"/>
                <w:kern w:val="0"/>
                <w:sz w:val="24"/>
                <w:highlight w:val="none"/>
              </w:rPr>
              <w:t>□轻工</w:t>
            </w:r>
            <w:r>
              <w:rPr>
                <w:rFonts w:hint="eastAsia" w:ascii="Times New Roman" w:hAnsi="Times New Roman" w:cs="Times New Roman"/>
                <w:snapToGrid w:val="0"/>
                <w:color w:val="000000"/>
                <w:spacing w:val="8"/>
                <w:kern w:val="0"/>
                <w:sz w:val="24"/>
                <w:highlight w:val="none"/>
                <w:lang w:val="en-US" w:eastAsia="zh-CN"/>
              </w:rPr>
              <w:t xml:space="preserve"> </w:t>
            </w:r>
            <w:r>
              <w:rPr>
                <w:rFonts w:hint="default" w:ascii="Times New Roman" w:hAnsi="Times New Roman" w:cs="Times New Roman"/>
                <w:snapToGrid w:val="0"/>
                <w:color w:val="000000"/>
                <w:spacing w:val="8"/>
                <w:kern w:val="0"/>
                <w:sz w:val="24"/>
                <w:highlight w:val="none"/>
              </w:rPr>
              <w:t xml:space="preserve">□纺织 □食品 □医药 </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□其他</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rPr>
              <w:t>（请自行列明）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是否属于特定人群</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产品</w:t>
            </w:r>
            <w:r>
              <w:rPr>
                <w:rFonts w:hint="eastAsia" w:ascii="Times New Roman" w:hAnsi="Times New Roman" w:cs="Times New Roman"/>
                <w:snapToGrid w:val="0"/>
                <w:color w:val="000000"/>
                <w:spacing w:val="7"/>
                <w:kern w:val="0"/>
                <w:sz w:val="24"/>
                <w:highlight w:val="none"/>
                <w:lang w:val="en-US" w:eastAsia="zh-CN"/>
              </w:rPr>
              <w:t>类别</w:t>
            </w:r>
            <w:r>
              <w:rPr>
                <w:rStyle w:val="16"/>
                <w:rFonts w:hint="eastAsia" w:ascii="Times New Roman" w:hAnsi="Times New Roman" w:cs="Times New Roman"/>
                <w:snapToGrid w:val="0"/>
                <w:color w:val="000000"/>
                <w:spacing w:val="7"/>
                <w:kern w:val="0"/>
                <w:sz w:val="24"/>
                <w:highlight w:val="none"/>
                <w:lang w:val="en-US" w:eastAsia="zh-CN"/>
              </w:rPr>
              <w:footnoteReference w:id="0" w:customMarkFollows="1"/>
              <w:t>1</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 xml:space="preserve">□是 </w:t>
            </w:r>
          </w:p>
          <w:p>
            <w:pPr>
              <w:widowControl/>
              <w:kinsoku w:val="0"/>
              <w:autoSpaceDE w:val="0"/>
              <w:autoSpaceDN w:val="0"/>
              <w:adjustRightInd w:val="0"/>
              <w:snapToGrid w:val="0"/>
              <w:spacing w:beforeLines="0" w:afterLines="0" w:line="580" w:lineRule="exac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w:t>
            </w:r>
            <w:r>
              <w:rPr>
                <w:rFonts w:hint="default" w:ascii="Times New Roman" w:hAnsi="Times New Roman" w:cs="Times New Roman"/>
                <w:snapToGrid w:val="0"/>
                <w:color w:val="000000"/>
                <w:spacing w:val="8"/>
                <w:kern w:val="0"/>
                <w:sz w:val="24"/>
                <w:highlight w:val="none"/>
              </w:rPr>
              <w:t>□适老化产品 □助残产品 □妇幼产品</w:t>
            </w:r>
            <w:r>
              <w:rPr>
                <w:rFonts w:hint="eastAsia" w:ascii="Times New Roman" w:hAnsi="Times New Roman" w:cs="Times New Roman"/>
                <w:snapToGrid w:val="0"/>
                <w:color w:val="000000"/>
                <w:spacing w:val="8"/>
                <w:kern w:val="0"/>
                <w:sz w:val="24"/>
                <w:highlight w:val="none"/>
                <w:lang w:val="en-US" w:eastAsia="zh-CN"/>
              </w:rPr>
              <w:t xml:space="preserve"> </w:t>
            </w:r>
            <w:r>
              <w:rPr>
                <w:rFonts w:hint="default" w:ascii="Times New Roman" w:hAnsi="Times New Roman" w:cs="Times New Roman"/>
                <w:snapToGrid w:val="0"/>
                <w:color w:val="000000"/>
                <w:spacing w:val="8"/>
                <w:kern w:val="0"/>
                <w:sz w:val="24"/>
                <w:highlight w:val="none"/>
              </w:rPr>
              <w:t>□其他类别</w:t>
            </w:r>
            <w:r>
              <w:rPr>
                <w:rFonts w:hint="default" w:ascii="Times New Roman" w:hAnsi="Times New Roman" w:cs="Times New Roman"/>
                <w:snapToGrid w:val="0"/>
                <w:color w:val="000000"/>
                <w:spacing w:val="11"/>
                <w:kern w:val="0"/>
                <w:sz w:val="24"/>
                <w:highlight w:val="none"/>
                <w:u w:val="single"/>
              </w:rPr>
              <w:t xml:space="preserve"> </w:t>
            </w:r>
            <w:r>
              <w:rPr>
                <w:rFonts w:hint="eastAsia" w:ascii="Times New Roman" w:hAnsi="Times New Roman" w:cs="Times New Roman"/>
                <w:snapToGrid w:val="0"/>
                <w:color w:val="000000"/>
                <w:spacing w:val="11"/>
                <w:kern w:val="0"/>
                <w:sz w:val="24"/>
                <w:highlight w:val="none"/>
                <w:u w:val="single"/>
                <w:lang w:val="en-US" w:eastAsia="zh-CN"/>
              </w:rPr>
              <w:t xml:space="preserve"> </w:t>
            </w:r>
            <w:r>
              <w:rPr>
                <w:rFonts w:hint="default" w:ascii="Times New Roman" w:hAnsi="Times New Roman" w:cs="Times New Roman"/>
                <w:snapToGrid w:val="0"/>
                <w:color w:val="000000"/>
                <w:spacing w:val="11"/>
                <w:kern w:val="0"/>
                <w:sz w:val="24"/>
                <w:highlight w:val="none"/>
                <w:u w:val="single"/>
              </w:rPr>
              <w:t xml:space="preserve">    </w:t>
            </w:r>
            <w:r>
              <w:rPr>
                <w:rFonts w:hint="default" w:ascii="Times New Roman" w:hAnsi="Times New Roman" w:cs="Times New Roman"/>
                <w:snapToGrid w:val="0"/>
                <w:color w:val="000000"/>
                <w:spacing w:val="11"/>
                <w:kern w:val="0"/>
                <w:sz w:val="24"/>
                <w:highlight w:val="none"/>
              </w:rPr>
              <w:t>）</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2"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snapToGrid w:val="0"/>
                <w:color w:val="auto"/>
                <w:spacing w:val="7"/>
                <w:kern w:val="0"/>
                <w:sz w:val="24"/>
                <w:highlight w:val="none"/>
                <w:lang w:eastAsia="zh-CN"/>
              </w:rPr>
              <w:t>是否为民族地区特色优势产品</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eastAsia="宋体" w:cs="Times New Roman"/>
                <w:snapToGrid w:val="0"/>
                <w:color w:val="auto"/>
                <w:spacing w:val="11"/>
                <w:kern w:val="0"/>
                <w:sz w:val="24"/>
                <w:highlight w:val="none"/>
                <w:u w:val="single"/>
                <w:lang w:val="en-US" w:eastAsia="zh-CN"/>
              </w:rPr>
            </w:pPr>
            <w:r>
              <w:rPr>
                <w:rFonts w:hint="default" w:ascii="Times New Roman" w:hAnsi="Times New Roman" w:eastAsia="宋体" w:cs="Times New Roman"/>
                <w:snapToGrid w:val="0"/>
                <w:color w:val="auto"/>
                <w:spacing w:val="11"/>
                <w:kern w:val="0"/>
                <w:sz w:val="24"/>
                <w:highlight w:val="none"/>
              </w:rPr>
              <w:t>□是</w:t>
            </w:r>
            <w:r>
              <w:rPr>
                <w:rFonts w:hint="eastAsia" w:ascii="Times New Roman" w:hAnsi="Times New Roman" w:eastAsia="宋体" w:cs="Times New Roman"/>
                <w:snapToGrid w:val="0"/>
                <w:color w:val="auto"/>
                <w:spacing w:val="11"/>
                <w:kern w:val="0"/>
                <w:sz w:val="24"/>
                <w:highlight w:val="none"/>
                <w:lang w:eastAsia="zh-CN"/>
              </w:rPr>
              <w:t>，所在地区</w:t>
            </w:r>
            <w:r>
              <w:rPr>
                <w:rFonts w:hint="eastAsia" w:ascii="Times New Roman" w:hAnsi="Times New Roman" w:eastAsia="宋体" w:cs="Times New Roman"/>
                <w:snapToGrid w:val="0"/>
                <w:color w:val="auto"/>
                <w:spacing w:val="11"/>
                <w:kern w:val="0"/>
                <w:sz w:val="24"/>
                <w:highlight w:val="none"/>
                <w:u w:val="single"/>
                <w:lang w:val="en-US" w:eastAsia="zh-CN"/>
              </w:rPr>
              <w:t xml:space="preserve">          </w:t>
            </w:r>
            <w:r>
              <w:rPr>
                <w:rFonts w:hint="eastAsia" w:ascii="Times New Roman" w:hAnsi="Times New Roman" w:cs="Times New Roman"/>
                <w:snapToGrid w:val="0"/>
                <w:color w:val="auto"/>
                <w:spacing w:val="11"/>
                <w:kern w:val="0"/>
                <w:sz w:val="24"/>
                <w:highlight w:val="none"/>
                <w:u w:val="none"/>
                <w:lang w:val="en-US" w:eastAsia="zh-CN"/>
              </w:rPr>
              <w:t>，产品名称</w:t>
            </w:r>
            <w:r>
              <w:rPr>
                <w:rFonts w:hint="eastAsia" w:ascii="Times New Roman" w:hAnsi="Times New Roman" w:cs="Times New Roman"/>
                <w:snapToGrid w:val="0"/>
                <w:color w:val="auto"/>
                <w:spacing w:val="11"/>
                <w:kern w:val="0"/>
                <w:sz w:val="24"/>
                <w:highlight w:val="none"/>
                <w:u w:val="single"/>
                <w:lang w:val="en-US" w:eastAsia="zh-CN"/>
              </w:rPr>
              <w:t xml:space="preserve">         </w:t>
            </w:r>
          </w:p>
          <w:p>
            <w:pPr>
              <w:widowControl/>
              <w:kinsoku w:val="0"/>
              <w:autoSpaceDE w:val="0"/>
              <w:autoSpaceDN w:val="0"/>
              <w:adjustRightInd w:val="0"/>
              <w:snapToGrid w:val="0"/>
              <w:spacing w:beforeLines="0" w:afterLines="0" w:line="580" w:lineRule="exact"/>
              <w:ind w:right="0" w:firstLine="262" w:firstLineChars="100"/>
              <w:textAlignment w:val="baseline"/>
              <w:rPr>
                <w:rFonts w:hint="eastAsia" w:ascii="Times New Roman" w:hAnsi="Times New Roman" w:eastAsia="宋体" w:cs="Times New Roman"/>
                <w:snapToGrid w:val="0"/>
                <w:color w:val="auto"/>
                <w:spacing w:val="11"/>
                <w:kern w:val="0"/>
                <w:sz w:val="24"/>
                <w:highlight w:val="none"/>
                <w:lang w:eastAsia="zh-CN"/>
              </w:rPr>
            </w:pPr>
            <w:r>
              <w:rPr>
                <w:rFonts w:hint="default" w:ascii="Times New Roman" w:hAnsi="Times New Roman" w:eastAsia="宋体" w:cs="Times New Roman"/>
                <w:snapToGrid w:val="0"/>
                <w:color w:val="auto"/>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是否为省级消费名品</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lang w:eastAsia="en-US"/>
              </w:rPr>
              <w:t>□</w:t>
            </w:r>
            <w:r>
              <w:rPr>
                <w:rFonts w:hint="default" w:ascii="Times New Roman" w:hAnsi="Times New Roman" w:cs="Times New Roman"/>
                <w:snapToGrid w:val="0"/>
                <w:color w:val="000000"/>
                <w:spacing w:val="11"/>
                <w:kern w:val="0"/>
                <w:sz w:val="24"/>
                <w:highlight w:val="none"/>
              </w:rPr>
              <w:t xml:space="preserve">是 </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3"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获奖情况</w:t>
            </w:r>
          </w:p>
        </w:tc>
        <w:tc>
          <w:tcPr>
            <w:tcW w:w="6721" w:type="dxa"/>
            <w:gridSpan w:val="10"/>
            <w:vAlign w:val="center"/>
          </w:tcPr>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 xml:space="preserve">1.单项冠军企业：□国家级 □省市级  授予年份：  </w:t>
            </w:r>
          </w:p>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2.专精特新</w:t>
            </w:r>
            <w:r>
              <w:rPr>
                <w:rFonts w:hint="eastAsia" w:ascii="Times New Roman" w:hAnsi="Times New Roman" w:cs="Times New Roman"/>
                <w:snapToGrid w:val="0"/>
                <w:color w:val="000000"/>
                <w:spacing w:val="11"/>
                <w:kern w:val="0"/>
                <w:sz w:val="24"/>
                <w:highlight w:val="none"/>
                <w:lang w:eastAsia="zh-CN"/>
              </w:rPr>
              <w:t>中小</w:t>
            </w:r>
            <w:r>
              <w:rPr>
                <w:rFonts w:hint="default" w:ascii="Times New Roman" w:hAnsi="Times New Roman" w:cs="Times New Roman"/>
                <w:snapToGrid w:val="0"/>
                <w:color w:val="000000"/>
                <w:spacing w:val="11"/>
                <w:kern w:val="0"/>
                <w:sz w:val="24"/>
                <w:highlight w:val="none"/>
              </w:rPr>
              <w:t>企业：□国家级 □省市级  授予年份：</w:t>
            </w:r>
          </w:p>
          <w:p>
            <w:pPr>
              <w:widowControl/>
              <w:kinsoku w:val="0"/>
              <w:autoSpaceDE w:val="0"/>
              <w:autoSpaceDN w:val="0"/>
              <w:adjustRightInd w:val="0"/>
              <w:snapToGrid w:val="0"/>
              <w:spacing w:beforeLines="0" w:afterLines="0" w:line="580" w:lineRule="exact"/>
              <w:ind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3.高新技术企业：□国家级 □省市级  授予年份：</w:t>
            </w:r>
          </w:p>
          <w:p>
            <w:pPr>
              <w:widowControl/>
              <w:kinsoku w:val="0"/>
              <w:autoSpaceDE w:val="0"/>
              <w:autoSpaceDN w:val="0"/>
              <w:adjustRightInd w:val="0"/>
              <w:snapToGrid w:val="0"/>
              <w:spacing w:beforeLines="0" w:afterLines="0" w:line="580" w:lineRule="exact"/>
              <w:ind w:right="0" w:firstLine="262"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指标名称</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w:t>
            </w:r>
            <w:r>
              <w:rPr>
                <w:rFonts w:hint="default" w:ascii="Times New Roman" w:hAnsi="Times New Roman" w:cs="Times New Roman"/>
                <w:snapToGrid w:val="0"/>
                <w:color w:val="000000"/>
                <w:spacing w:val="7"/>
                <w:kern w:val="0"/>
                <w:sz w:val="24"/>
                <w:highlight w:val="none"/>
                <w:lang w:val="en-US" w:eastAsia="zh-CN"/>
              </w:rPr>
              <w:t>3</w:t>
            </w:r>
            <w:r>
              <w:rPr>
                <w:rFonts w:hint="default" w:ascii="Times New Roman" w:hAnsi="Times New Roman" w:cs="Times New Roman"/>
                <w:snapToGrid w:val="0"/>
                <w:color w:val="000000"/>
                <w:spacing w:val="7"/>
                <w:kern w:val="0"/>
                <w:sz w:val="24"/>
                <w:highlight w:val="none"/>
              </w:rPr>
              <w:t>年</w:t>
            </w: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1.</w:t>
            </w:r>
            <w:r>
              <w:rPr>
                <w:rFonts w:hint="default" w:ascii="Times New Roman" w:hAnsi="Times New Roman" w:cs="Times New Roman"/>
                <w:snapToGrid w:val="0"/>
                <w:color w:val="000000"/>
                <w:spacing w:val="7"/>
                <w:kern w:val="0"/>
                <w:sz w:val="24"/>
                <w:highlight w:val="none"/>
                <w:lang w:eastAsia="zh-CN"/>
              </w:rPr>
              <w:t>营业</w:t>
            </w:r>
            <w:r>
              <w:rPr>
                <w:rFonts w:hint="default" w:ascii="Times New Roman" w:hAnsi="Times New Roman" w:cs="Times New Roman"/>
                <w:snapToGrid w:val="0"/>
                <w:color w:val="000000"/>
                <w:spacing w:val="7"/>
                <w:kern w:val="0"/>
                <w:sz w:val="24"/>
                <w:highlight w:val="none"/>
              </w:rPr>
              <w:t>收入（万元）</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2.利润总额（万元）</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jc w:val="center"/>
        </w:trPr>
        <w:tc>
          <w:tcPr>
            <w:tcW w:w="2498" w:type="dxa"/>
            <w:vAlign w:val="center"/>
          </w:tcPr>
          <w:p>
            <w:pPr>
              <w:widowControl/>
              <w:kinsoku w:val="0"/>
              <w:autoSpaceDE w:val="0"/>
              <w:autoSpaceDN w:val="0"/>
              <w:adjustRightInd w:val="0"/>
              <w:snapToGrid w:val="0"/>
              <w:spacing w:beforeLines="0" w:afterLines="0" w:line="580" w:lineRule="exact"/>
              <w:ind w:firstLine="254" w:firstLineChars="100"/>
              <w:jc w:val="left"/>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3.利润增长率（%）</w:t>
            </w:r>
          </w:p>
        </w:tc>
        <w:tc>
          <w:tcPr>
            <w:tcW w:w="2313" w:type="dxa"/>
            <w:gridSpan w:val="3"/>
            <w:vAlign w:val="center"/>
          </w:tcPr>
          <w:p>
            <w:pPr>
              <w:widowControl/>
              <w:kinsoku w:val="0"/>
              <w:autoSpaceDE w:val="0"/>
              <w:autoSpaceDN w:val="0"/>
              <w:adjustRightInd w:val="0"/>
              <w:snapToGrid w:val="0"/>
              <w:spacing w:beforeLines="0" w:afterLines="0" w:line="580" w:lineRule="exact"/>
              <w:textAlignment w:val="baseline"/>
              <w:rPr>
                <w:rFonts w:hint="default" w:ascii="Times New Roman" w:hAnsi="Times New Roman" w:cs="Times New Roman"/>
                <w:snapToGrid w:val="0"/>
                <w:color w:val="000000"/>
                <w:spacing w:val="7"/>
                <w:kern w:val="0"/>
                <w:sz w:val="24"/>
                <w:highlight w:val="none"/>
                <w:u w:val="singl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u w:val="singl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二、产品创新力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3"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主营产品技术创新成果认定</w:t>
            </w:r>
          </w:p>
        </w:tc>
        <w:tc>
          <w:tcPr>
            <w:tcW w:w="5692" w:type="dxa"/>
            <w:gridSpan w:val="8"/>
            <w:vAlign w:val="center"/>
          </w:tcPr>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创新成果得到相关部门认定</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 国家级：</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 省级：</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（个）        </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b/>
                <w:bCs/>
                <w:snapToGrid w:val="0"/>
                <w:color w:val="000000"/>
                <w:spacing w:val="7"/>
                <w:kern w:val="0"/>
                <w:sz w:val="24"/>
                <w:highlight w:val="none"/>
              </w:rPr>
            </w:pPr>
            <w:r>
              <w:rPr>
                <w:rFonts w:hint="default" w:ascii="Times New Roman" w:hAnsi="Times New Roman" w:cs="Times New Roman"/>
                <w:snapToGrid w:val="0"/>
                <w:color w:val="000000"/>
                <w:kern w:val="0"/>
                <w:sz w:val="24"/>
                <w:highlight w:val="none"/>
              </w:rPr>
              <w:t xml:space="preserve">（注：需提供清单和佐证材料）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10"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主营产品有效专利数量（个）</w:t>
            </w:r>
          </w:p>
        </w:tc>
        <w:tc>
          <w:tcPr>
            <w:tcW w:w="5692" w:type="dxa"/>
            <w:gridSpan w:val="8"/>
            <w:vAlign w:val="center"/>
          </w:tcPr>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□有效发明专利：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□实用新型专利：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□外观设计专利：</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kinsoku w:val="0"/>
              <w:autoSpaceDE w:val="0"/>
              <w:autoSpaceDN w:val="0"/>
              <w:adjustRightInd w:val="0"/>
              <w:snapToGrid w:val="0"/>
              <w:spacing w:beforeLines="0" w:afterLines="0" w:line="580" w:lineRule="exact"/>
              <w:ind w:right="0" w:firstLine="240" w:firstLineChars="100"/>
              <w:textAlignment w:val="baseline"/>
              <w:rPr>
                <w:rFonts w:hint="default" w:ascii="Times New Roman" w:hAnsi="Times New Roman" w:eastAsia="仿宋_GB2312" w:cs="Times New Roman"/>
                <w:snapToGrid w:val="0"/>
                <w:color w:val="000000"/>
                <w:kern w:val="0"/>
                <w:sz w:val="24"/>
                <w:highlight w:val="none"/>
                <w:u w:val="single"/>
              </w:rPr>
            </w:pPr>
            <w:r>
              <w:rPr>
                <w:rFonts w:hint="default" w:ascii="Times New Roman" w:hAnsi="Times New Roman" w:cs="Times New Roman"/>
                <w:snapToGrid w:val="0"/>
                <w:color w:val="000000"/>
                <w:kern w:val="0"/>
                <w:sz w:val="24"/>
                <w:highlight w:val="none"/>
              </w:rPr>
              <w:t>（注：需提供清单和佐证材料）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主营产品参与制定国际和国家标准</w:t>
            </w:r>
          </w:p>
        </w:tc>
        <w:tc>
          <w:tcPr>
            <w:tcW w:w="6721" w:type="dxa"/>
            <w:gridSpan w:val="10"/>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□国际标准：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Cs w:val="21"/>
                <w:highlight w:val="none"/>
              </w:rPr>
            </w:pPr>
            <w:r>
              <w:rPr>
                <w:rFonts w:hint="default" w:ascii="Times New Roman" w:hAnsi="Times New Roman" w:cs="Times New Roman"/>
                <w:snapToGrid w:val="0"/>
                <w:color w:val="000000"/>
                <w:kern w:val="0"/>
                <w:sz w:val="24"/>
                <w:highlight w:val="none"/>
              </w:rPr>
              <w:t>（注：需提供清单和佐证材料）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指标名称</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3" w:hRule="atLeast"/>
          <w:jc w:val="center"/>
        </w:trPr>
        <w:tc>
          <w:tcPr>
            <w:tcW w:w="2498" w:type="dxa"/>
            <w:vAlign w:val="center"/>
          </w:tcPr>
          <w:p>
            <w:pPr>
              <w:widowControl/>
              <w:kinsoku w:val="0"/>
              <w:autoSpaceDE w:val="0"/>
              <w:autoSpaceDN w:val="0"/>
              <w:adjustRightInd w:val="0"/>
              <w:snapToGrid w:val="0"/>
              <w:spacing w:beforeLines="0" w:afterLines="0" w:line="50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企业研发投入强度</w:t>
            </w:r>
          </w:p>
          <w:p>
            <w:pPr>
              <w:widowControl/>
              <w:kinsoku w:val="0"/>
              <w:autoSpaceDE w:val="0"/>
              <w:autoSpaceDN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w:t>
            </w:r>
          </w:p>
        </w:tc>
        <w:tc>
          <w:tcPr>
            <w:tcW w:w="2313"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c>
          <w:tcPr>
            <w:tcW w:w="2350" w:type="dxa"/>
            <w:gridSpan w:val="4"/>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c>
          <w:tcPr>
            <w:tcW w:w="2058"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三、市场竞争力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b/>
                <w:bCs/>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品牌所属主要产品品类</w:t>
            </w:r>
          </w:p>
        </w:tc>
        <w:tc>
          <w:tcPr>
            <w:tcW w:w="5692" w:type="dxa"/>
            <w:gridSpan w:val="8"/>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11"/>
                <w:kern w:val="0"/>
                <w:sz w:val="24"/>
                <w:highlight w:val="none"/>
              </w:rPr>
              <w:t>（参考国家统计局《统计用产品分类目录》，明确填写所属中类的4位代码及其对应的类别）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b/>
                <w:bCs/>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指标名称</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firstLine="130" w:firstLineChars="50"/>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主要品类产值规模（万元）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主要品类国内市场销售规模</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both"/>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主要品类国内市场占有率（%）</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主要品类国际市场销售规模</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（万元）</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both"/>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主要品类国际市场占有率（%）</w:t>
            </w:r>
          </w:p>
        </w:tc>
        <w:tc>
          <w:tcPr>
            <w:tcW w:w="1956" w:type="dxa"/>
            <w:gridSpan w:val="3"/>
            <w:tcBorders>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40" w:type="dxa"/>
            <w:gridSpan w:val="3"/>
            <w:tcBorders>
              <w:left w:val="single" w:color="auto" w:sz="4" w:space="0"/>
              <w:righ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c>
          <w:tcPr>
            <w:tcW w:w="1896" w:type="dxa"/>
            <w:gridSpan w:val="2"/>
            <w:tcBorders>
              <w:left w:val="single" w:color="auto" w:sz="4" w:space="0"/>
            </w:tcBorders>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四、品牌影响力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6"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7"/>
                <w:kern w:val="0"/>
                <w:sz w:val="24"/>
                <w:highlight w:val="none"/>
              </w:rPr>
              <w:t>企业品牌名称</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kern w:val="0"/>
                <w:sz w:val="24"/>
                <w:highlight w:val="none"/>
              </w:rPr>
              <w:t>（注：需附品牌标识、宣传语等材料）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jc w:val="center"/>
        </w:trPr>
        <w:tc>
          <w:tcPr>
            <w:tcW w:w="2498" w:type="dxa"/>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spacing w:val="7"/>
                <w:kern w:val="0"/>
                <w:sz w:val="24"/>
                <w:highlight w:val="none"/>
              </w:rPr>
              <w:t>品牌创立时间</w:t>
            </w:r>
          </w:p>
        </w:tc>
        <w:tc>
          <w:tcPr>
            <w:tcW w:w="6721" w:type="dxa"/>
            <w:gridSpan w:val="10"/>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7" w:hRule="atLeast"/>
          <w:jc w:val="center"/>
        </w:trPr>
        <w:tc>
          <w:tcPr>
            <w:tcW w:w="3527" w:type="dxa"/>
            <w:gridSpan w:val="3"/>
            <w:vMerge w:val="restart"/>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商标注册情况</w:t>
            </w:r>
          </w:p>
        </w:tc>
        <w:tc>
          <w:tcPr>
            <w:tcW w:w="5692" w:type="dxa"/>
            <w:gridSpan w:val="8"/>
            <w:vAlign w:val="center"/>
          </w:tcPr>
          <w:p>
            <w:pPr>
              <w:tabs>
                <w:tab w:val="left" w:pos="4460"/>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□注册商标</w:t>
            </w:r>
          </w:p>
          <w:p>
            <w:pPr>
              <w:tabs>
                <w:tab w:val="left" w:pos="4460"/>
              </w:tabs>
              <w:spacing w:beforeLines="0" w:afterLines="0" w:line="580" w:lineRule="exact"/>
              <w:ind w:right="0" w:firstLine="240" w:firstLineChars="100"/>
              <w:jc w:val="left"/>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cs="Times New Roman"/>
                <w:snapToGrid w:val="0"/>
                <w:color w:val="000000"/>
                <w:kern w:val="0"/>
                <w:sz w:val="24"/>
                <w:highlight w:val="none"/>
              </w:rPr>
              <w:t>持有主体：</w:t>
            </w:r>
            <w:r>
              <w:rPr>
                <w:rFonts w:hint="default" w:ascii="Times New Roman" w:hAnsi="Times New Roman" w:cs="Times New Roman"/>
                <w:snapToGrid w:val="0"/>
                <w:color w:val="000000"/>
                <w:kern w:val="0"/>
                <w:sz w:val="24"/>
                <w:highlight w:val="none"/>
                <w:u w:val="single" w:color="000000"/>
              </w:rPr>
              <w:tab/>
            </w:r>
            <w:r>
              <w:rPr>
                <w:rFonts w:hint="default" w:ascii="Times New Roman" w:hAnsi="Times New Roman" w:cs="Times New Roman"/>
                <w:snapToGrid w:val="0"/>
                <w:color w:val="000000"/>
                <w:w w:val="28"/>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4" w:hRule="atLeast"/>
          <w:jc w:val="center"/>
        </w:trPr>
        <w:tc>
          <w:tcPr>
            <w:tcW w:w="3527" w:type="dxa"/>
            <w:gridSpan w:val="3"/>
            <w:vMerge w:val="continue"/>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7"/>
                <w:kern w:val="0"/>
                <w:sz w:val="24"/>
                <w:highlight w:val="none"/>
              </w:rPr>
            </w:pPr>
          </w:p>
        </w:tc>
        <w:tc>
          <w:tcPr>
            <w:tcW w:w="5692" w:type="dxa"/>
            <w:gridSpan w:val="8"/>
            <w:vAlign w:val="center"/>
          </w:tcPr>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证书编号：</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u w:val="single" w:color="000000"/>
              </w:rPr>
              <w:tab/>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是否在有效期内：□是    □否    </w:t>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注册时间：</w:t>
            </w:r>
            <w:r>
              <w:rPr>
                <w:rFonts w:hint="default" w:ascii="Times New Roman" w:hAnsi="Times New Roman" w:cs="Times New Roman"/>
                <w:snapToGrid w:val="0"/>
                <w:color w:val="000000"/>
                <w:kern w:val="0"/>
                <w:sz w:val="24"/>
                <w:highlight w:val="none"/>
                <w:u w:val="single" w:color="000000"/>
              </w:rPr>
              <w:tab/>
            </w:r>
            <w:r>
              <w:rPr>
                <w:rFonts w:hint="default" w:ascii="Times New Roman" w:hAnsi="Times New Roman" w:cs="Times New Roman"/>
                <w:snapToGrid w:val="0"/>
                <w:color w:val="000000"/>
                <w:w w:val="28"/>
                <w:kern w:val="0"/>
                <w:sz w:val="24"/>
                <w:highlight w:val="none"/>
              </w:rPr>
              <w:t xml:space="preserve"> </w:t>
            </w:r>
            <w:r>
              <w:rPr>
                <w:rFonts w:hint="default" w:ascii="Times New Roman" w:hAnsi="Times New Roman" w:cs="Times New Roman"/>
                <w:snapToGrid w:val="0"/>
                <w:color w:val="000000"/>
                <w:kern w:val="0"/>
                <w:sz w:val="24"/>
                <w:highlight w:val="none"/>
              </w:rPr>
              <w:t xml:space="preserve">       </w:t>
            </w:r>
          </w:p>
          <w:p>
            <w:pPr>
              <w:tabs>
                <w:tab w:val="left" w:pos="4463"/>
              </w:tabs>
              <w:spacing w:beforeLines="0" w:afterLines="0" w:line="580" w:lineRule="exact"/>
              <w:ind w:right="0"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7"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spacing w:val="13"/>
                <w:kern w:val="0"/>
                <w:sz w:val="28"/>
                <w:szCs w:val="28"/>
                <w:highlight w:val="none"/>
              </w:rPr>
            </w:pPr>
            <w:r>
              <w:rPr>
                <w:rFonts w:hint="default" w:ascii="Times New Roman" w:hAnsi="Times New Roman" w:cs="Times New Roman"/>
                <w:snapToGrid w:val="0"/>
                <w:color w:val="000000"/>
                <w:spacing w:val="13"/>
                <w:kern w:val="0"/>
                <w:sz w:val="24"/>
                <w:highlight w:val="none"/>
              </w:rPr>
              <w:t>品牌知名度</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□入选世界品牌500强</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□入选中国500最具价值品牌</w:t>
            </w:r>
            <w:r>
              <w:rPr>
                <w:rStyle w:val="16"/>
                <w:rFonts w:hint="default" w:ascii="Times New Roman" w:hAnsi="Times New Roman" w:cs="Times New Roman"/>
                <w:snapToGrid w:val="0"/>
                <w:color w:val="000000"/>
                <w:kern w:val="0"/>
                <w:sz w:val="24"/>
                <w:highlight w:val="none"/>
              </w:rPr>
              <w:footnoteReference w:id="1"/>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□其他，榜单名称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eastAsia="Arial" w:cs="Times New Roman"/>
                <w:snapToGrid w:val="0"/>
                <w:color w:val="000000"/>
                <w:spacing w:val="10"/>
                <w:kern w:val="0"/>
                <w:sz w:val="28"/>
                <w:szCs w:val="28"/>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品牌培育管理体系</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spacing w:val="10"/>
                <w:kern w:val="0"/>
                <w:sz w:val="24"/>
                <w:highlight w:val="none"/>
              </w:rPr>
              <w:t>建设</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品牌持有主体建立品牌管理运营机构</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□有，机构名称：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tabs>
                <w:tab w:val="left" w:pos="4463"/>
              </w:tabs>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品牌持有主体制定品牌管理制度规范</w:t>
            </w:r>
          </w:p>
          <w:p>
            <w:pPr>
              <w:tabs>
                <w:tab w:val="left" w:pos="4463"/>
              </w:tabs>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eastAsia="Arial"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5"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ind w:left="0" w:right="0" w:hanging="125"/>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kern w:val="0"/>
                <w:sz w:val="24"/>
                <w:highlight w:val="none"/>
              </w:rPr>
              <w:t>获得品牌荣誉称号</w:t>
            </w:r>
          </w:p>
        </w:tc>
        <w:tc>
          <w:tcPr>
            <w:tcW w:w="5692" w:type="dxa"/>
            <w:gridSpan w:val="8"/>
            <w:vAlign w:val="center"/>
          </w:tcPr>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获得国家级政府部门、全国性行业协会、国际权威机构颁发的荣誉称号</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eastAsia="Arial"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9219" w:type="dxa"/>
            <w:gridSpan w:val="11"/>
            <w:tcBorders>
              <w:bottom w:val="single" w:color="auto" w:sz="4" w:space="0"/>
            </w:tcBorders>
            <w:vAlign w:val="center"/>
          </w:tcPr>
          <w:p>
            <w:pPr>
              <w:tabs>
                <w:tab w:val="left" w:pos="4463"/>
              </w:tabs>
              <w:kinsoku w:val="0"/>
              <w:autoSpaceDE w:val="0"/>
              <w:autoSpaceDN w:val="0"/>
              <w:adjustRightInd w:val="0"/>
              <w:snapToGrid w:val="0"/>
              <w:spacing w:beforeLines="0" w:afterLines="0" w:line="580" w:lineRule="exact"/>
              <w:ind w:firstLine="294" w:firstLineChars="100"/>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eastAsia="黑体" w:cs="Times New Roman"/>
                <w:snapToGrid w:val="0"/>
                <w:color w:val="000000"/>
                <w:spacing w:val="7"/>
                <w:kern w:val="0"/>
                <w:sz w:val="28"/>
                <w:szCs w:val="28"/>
                <w:highlight w:val="none"/>
              </w:rPr>
              <w:t>五、文化赋能力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6" w:hRule="atLeast"/>
          <w:jc w:val="center"/>
        </w:trPr>
        <w:tc>
          <w:tcPr>
            <w:tcW w:w="3527" w:type="dxa"/>
            <w:gridSpan w:val="3"/>
            <w:vMerge w:val="restart"/>
            <w:tcBorders>
              <w:top w:val="single" w:color="auto" w:sz="4" w:space="0"/>
              <w:left w:val="single" w:color="auto" w:sz="4" w:space="0"/>
              <w:bottom w:val="single" w:color="auto" w:sz="4" w:space="0"/>
            </w:tcBorders>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工业设计水平</w:t>
            </w:r>
          </w:p>
        </w:tc>
        <w:tc>
          <w:tcPr>
            <w:tcW w:w="5692" w:type="dxa"/>
            <w:gridSpan w:val="8"/>
            <w:tcBorders>
              <w:top w:val="single" w:color="auto" w:sz="4" w:space="0"/>
              <w:bottom w:val="single" w:color="auto" w:sz="4" w:space="0"/>
              <w:right w:val="single" w:color="auto" w:sz="4" w:space="0"/>
            </w:tcBorders>
            <w:vAlign w:val="center"/>
          </w:tcPr>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设计作品获得世界级奖项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设计作品获得国家级奖项</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7" w:hRule="atLeast"/>
          <w:jc w:val="center"/>
        </w:trPr>
        <w:tc>
          <w:tcPr>
            <w:tcW w:w="3527" w:type="dxa"/>
            <w:gridSpan w:val="3"/>
            <w:vMerge w:val="continue"/>
            <w:tcBorders>
              <w:top w:val="single" w:color="auto" w:sz="4" w:space="0"/>
              <w:left w:val="single" w:color="auto" w:sz="4" w:space="0"/>
            </w:tcBorders>
            <w:vAlign w:val="center"/>
          </w:tcPr>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cs="Times New Roman"/>
                <w:snapToGrid w:val="0"/>
                <w:color w:val="000000"/>
                <w:kern w:val="0"/>
                <w:sz w:val="28"/>
                <w:szCs w:val="28"/>
                <w:highlight w:val="none"/>
                <w:lang w:eastAsia="en-US"/>
              </w:rPr>
            </w:pPr>
          </w:p>
        </w:tc>
        <w:tc>
          <w:tcPr>
            <w:tcW w:w="5692" w:type="dxa"/>
            <w:gridSpan w:val="8"/>
            <w:tcBorders>
              <w:top w:val="single" w:color="auto" w:sz="4" w:space="0"/>
            </w:tcBorders>
            <w:vAlign w:val="center"/>
          </w:tcPr>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 xml:space="preserve">国家级工业设计中心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 xml:space="preserve">省级工业设计中心 </w:t>
            </w:r>
          </w:p>
          <w:p>
            <w:pPr>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tabs>
                <w:tab w:val="left" w:pos="4463"/>
              </w:tabs>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1" w:hRule="atLeast"/>
          <w:jc w:val="center"/>
        </w:trPr>
        <w:tc>
          <w:tcPr>
            <w:tcW w:w="3527" w:type="dxa"/>
            <w:gridSpan w:val="3"/>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文化推广交流</w:t>
            </w:r>
          </w:p>
        </w:tc>
        <w:tc>
          <w:tcPr>
            <w:tcW w:w="5692" w:type="dxa"/>
            <w:gridSpan w:val="8"/>
            <w:vAlign w:val="center"/>
          </w:tcPr>
          <w:p>
            <w:pPr>
              <w:kinsoku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拥有工业遗产</w:t>
            </w:r>
          </w:p>
          <w:p>
            <w:pPr>
              <w:pStyle w:val="11"/>
              <w:spacing w:beforeLines="0" w:after="0" w:afterLines="0" w:line="580" w:lineRule="exact"/>
              <w:ind w:left="0" w:leftChars="0" w:firstLine="262" w:firstLineChars="100"/>
              <w:rPr>
                <w:rFonts w:hint="default" w:ascii="Times New Roman" w:hAnsi="Times New Roman" w:cs="Times New Roman"/>
                <w:snapToGrid w:val="0"/>
                <w:color w:val="000000"/>
                <w:spacing w:val="11"/>
                <w:kern w:val="0"/>
                <w:sz w:val="24"/>
                <w:szCs w:val="24"/>
                <w:highlight w:val="none"/>
              </w:rPr>
            </w:pPr>
            <w:r>
              <w:rPr>
                <w:rFonts w:hint="default" w:ascii="Times New Roman" w:hAnsi="Times New Roman" w:cs="Times New Roman"/>
                <w:snapToGrid w:val="0"/>
                <w:color w:val="000000"/>
                <w:spacing w:val="11"/>
                <w:kern w:val="0"/>
                <w:sz w:val="24"/>
                <w:szCs w:val="24"/>
                <w:highlight w:val="none"/>
              </w:rPr>
              <w:t>□国家级 □省市级</w:t>
            </w:r>
          </w:p>
          <w:p>
            <w:pPr>
              <w:widowControl/>
              <w:kinsoku w:val="0"/>
              <w:adjustRightInd w:val="0"/>
              <w:snapToGrid w:val="0"/>
              <w:spacing w:beforeLines="0" w:afterLines="0" w:line="580" w:lineRule="exact"/>
              <w:ind w:left="0" w:leftChars="0" w:firstLine="240" w:firstLineChars="100"/>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建立品牌博物馆、展览馆、档案馆、体验馆等</w:t>
            </w:r>
          </w:p>
          <w:p>
            <w:pPr>
              <w:widowControl/>
              <w:kinsoku w:val="0"/>
              <w:autoSpaceDE w:val="0"/>
              <w:autoSpaceDN w:val="0"/>
              <w:adjustRightInd w:val="0"/>
              <w:snapToGrid w:val="0"/>
              <w:spacing w:beforeLines="0" w:afterLines="0" w:line="580" w:lineRule="exact"/>
              <w:ind w:left="0" w:lef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 xml:space="preserve">（注：需提供佐证材料） </w:t>
            </w:r>
          </w:p>
          <w:p>
            <w:pPr>
              <w:widowControl/>
              <w:kinsoku w:val="0"/>
              <w:autoSpaceDE w:val="0"/>
              <w:autoSpaceDN w:val="0"/>
              <w:adjustRightInd w:val="0"/>
              <w:snapToGrid w:val="0"/>
              <w:spacing w:beforeLines="0" w:afterLines="0" w:line="580" w:lineRule="exact"/>
              <w:ind w:left="0" w:leftChars="0" w:firstLine="240" w:firstLineChars="100"/>
              <w:textAlignment w:val="baseline"/>
              <w:rPr>
                <w:rFonts w:hint="default" w:ascii="Times New Roman" w:hAnsi="Times New Roman" w:eastAsia="仿宋_GB2312"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jc w:val="center"/>
        </w:trPr>
        <w:tc>
          <w:tcPr>
            <w:tcW w:w="3527" w:type="dxa"/>
            <w:gridSpan w:val="3"/>
            <w:vMerge w:val="restart"/>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Arial" w:cs="Times New Roman"/>
                <w:snapToGrid w:val="0"/>
                <w:color w:val="000000"/>
                <w:kern w:val="0"/>
                <w:szCs w:val="21"/>
                <w:highlight w:val="none"/>
                <w:lang w:eastAsia="en-US"/>
              </w:rPr>
            </w:pPr>
            <w:r>
              <w:rPr>
                <w:rFonts w:hint="default" w:ascii="Times New Roman" w:hAnsi="Times New Roman" w:cs="Times New Roman"/>
                <w:snapToGrid w:val="0"/>
                <w:color w:val="000000"/>
                <w:spacing w:val="10"/>
                <w:kern w:val="0"/>
                <w:sz w:val="24"/>
                <w:highlight w:val="none"/>
              </w:rPr>
              <w:t>文化推广交流</w:t>
            </w:r>
          </w:p>
        </w:tc>
        <w:tc>
          <w:tcPr>
            <w:tcW w:w="5692" w:type="dxa"/>
            <w:gridSpan w:val="8"/>
            <w:tcBorders>
              <w:bottom w:val="single" w:color="auto" w:sz="4" w:space="0"/>
            </w:tcBorders>
            <w:vAlign w:val="center"/>
          </w:tcPr>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近三年参加国际国家</w:t>
            </w:r>
            <w:r>
              <w:rPr>
                <w:rFonts w:hint="eastAsia" w:ascii="Times New Roman" w:hAnsi="Times New Roman" w:cs="Times New Roman"/>
                <w:snapToGrid w:val="0"/>
                <w:color w:val="000000"/>
                <w:kern w:val="0"/>
                <w:sz w:val="24"/>
                <w:highlight w:val="none"/>
                <w:lang w:eastAsia="zh-CN"/>
              </w:rPr>
              <w:t>级</w:t>
            </w:r>
            <w:r>
              <w:rPr>
                <w:rFonts w:hint="default" w:ascii="Times New Roman" w:hAnsi="Times New Roman" w:cs="Times New Roman"/>
                <w:snapToGrid w:val="0"/>
                <w:color w:val="000000"/>
                <w:kern w:val="0"/>
                <w:sz w:val="24"/>
                <w:highlight w:val="none"/>
              </w:rPr>
              <w:t>论坛、展会等活动</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□是，数量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1" w:hRule="atLeast"/>
          <w:jc w:val="center"/>
        </w:trPr>
        <w:tc>
          <w:tcPr>
            <w:tcW w:w="3527" w:type="dxa"/>
            <w:gridSpan w:val="3"/>
            <w:vMerge w:val="continue"/>
            <w:vAlign w:val="center"/>
          </w:tcPr>
          <w:p>
            <w:pPr>
              <w:widowControl/>
              <w:kinsoku w:val="0"/>
              <w:autoSpaceDE w:val="0"/>
              <w:autoSpaceDN w:val="0"/>
              <w:adjustRightInd w:val="0"/>
              <w:snapToGrid w:val="0"/>
              <w:spacing w:beforeLines="0" w:afterLines="0" w:line="580" w:lineRule="exact"/>
              <w:textAlignment w:val="baseline"/>
              <w:rPr>
                <w:rFonts w:hint="default" w:ascii="Times New Roman" w:hAnsi="Times New Roman" w:eastAsia="Arial" w:cs="Times New Roman"/>
                <w:snapToGrid w:val="0"/>
                <w:color w:val="000000"/>
                <w:kern w:val="0"/>
                <w:szCs w:val="21"/>
                <w:highlight w:val="none"/>
                <w:lang w:eastAsia="en-US"/>
              </w:rPr>
            </w:pPr>
          </w:p>
        </w:tc>
        <w:tc>
          <w:tcPr>
            <w:tcW w:w="5692" w:type="dxa"/>
            <w:gridSpan w:val="8"/>
            <w:tcBorders>
              <w:top w:val="single" w:color="auto" w:sz="4" w:space="0"/>
            </w:tcBorders>
            <w:vAlign w:val="center"/>
          </w:tcPr>
          <w:p>
            <w:pPr>
              <w:widowControl/>
              <w:kinsoku w:val="0"/>
              <w:autoSpaceDE w:val="0"/>
              <w:autoSpaceDN w:val="0"/>
              <w:adjustRightInd w:val="0"/>
              <w:snapToGrid w:val="0"/>
              <w:spacing w:beforeLines="0" w:afterLines="0" w:line="58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近三年制作书籍、影视等文化产品</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widowControl/>
              <w:kinsoku w:val="0"/>
              <w:autoSpaceDE w:val="0"/>
              <w:autoSpaceDN w:val="0"/>
              <w:adjustRightInd w:val="0"/>
              <w:snapToGrid w:val="0"/>
              <w:spacing w:beforeLines="0" w:afterLines="0" w:line="580" w:lineRule="exact"/>
              <w:ind w:firstLine="240" w:firstLineChars="100"/>
              <w:jc w:val="left"/>
              <w:textAlignment w:val="baseline"/>
              <w:rPr>
                <w:rFonts w:hint="default" w:ascii="Times New Roman" w:hAnsi="Times New Roman" w:cs="Times New Roman"/>
                <w:snapToGrid w:val="0"/>
                <w:color w:val="000000"/>
                <w:kern w:val="0"/>
                <w:sz w:val="24"/>
                <w:highlight w:val="none"/>
                <w:lang w:eastAsia="en-US"/>
              </w:rPr>
            </w:pP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b/>
                <w:bCs/>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六、其他需要说明的情况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0"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b/>
                <w:bCs/>
                <w:snapToGrid w:val="0"/>
                <w:color w:val="000000"/>
                <w:spacing w:val="7"/>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7"/>
                <w:kern w:val="0"/>
                <w:sz w:val="28"/>
                <w:szCs w:val="28"/>
                <w:highlight w:val="none"/>
              </w:rPr>
              <w:t>七、真实性承诺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6" w:hRule="atLeast"/>
          <w:jc w:val="center"/>
        </w:trPr>
        <w:tc>
          <w:tcPr>
            <w:tcW w:w="9219" w:type="dxa"/>
            <w:gridSpan w:val="11"/>
            <w:vAlign w:val="center"/>
          </w:tcPr>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cs="Times New Roman"/>
                <w:snapToGrid w:val="0"/>
                <w:color w:val="000000"/>
                <w:kern w:val="0"/>
                <w:sz w:val="24"/>
                <w:highlight w:val="none"/>
              </w:rPr>
            </w:pPr>
          </w:p>
          <w:p>
            <w:pPr>
              <w:spacing w:beforeLines="0" w:afterLines="0" w:line="580" w:lineRule="exact"/>
              <w:ind w:firstLine="1264" w:firstLineChars="527"/>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本申报书所有材料，均真实、完整，如有不实，愿承担相应的责任。</w:t>
            </w:r>
          </w:p>
          <w:p>
            <w:pPr>
              <w:spacing w:beforeLines="0" w:afterLines="0" w:line="580" w:lineRule="exact"/>
              <w:ind w:firstLine="480"/>
              <w:jc w:val="center"/>
              <w:rPr>
                <w:rFonts w:hint="default" w:ascii="Times New Roman" w:hAnsi="Times New Roman" w:cs="Times New Roman"/>
                <w:sz w:val="24"/>
                <w:szCs w:val="22"/>
                <w:highlight w:val="none"/>
              </w:rPr>
            </w:pPr>
          </w:p>
          <w:p>
            <w:pPr>
              <w:pStyle w:val="3"/>
              <w:spacing w:beforeLines="0" w:after="0" w:afterLines="0" w:line="580" w:lineRule="exact"/>
              <w:rPr>
                <w:rFonts w:hint="default" w:ascii="Times New Roman" w:hAnsi="Times New Roman" w:cs="Times New Roman"/>
                <w:highlight w:val="none"/>
              </w:rPr>
            </w:pPr>
          </w:p>
          <w:p>
            <w:pPr>
              <w:snapToGrid w:val="0"/>
              <w:spacing w:beforeLines="0" w:afterLines="0" w:line="580" w:lineRule="exact"/>
              <w:ind w:left="4008" w:leftChars="0" w:hanging="4008" w:hangingChars="167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 xml:space="preserve">申报单位                            </w:t>
            </w:r>
          </w:p>
          <w:p>
            <w:pPr>
              <w:snapToGrid w:val="0"/>
              <w:spacing w:beforeLines="0" w:afterLines="0" w:line="580" w:lineRule="exact"/>
              <w:ind w:left="4008" w:leftChars="0" w:hanging="4008" w:hangingChars="167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（公章）</w:t>
            </w:r>
          </w:p>
          <w:p>
            <w:pPr>
              <w:snapToGrid w:val="0"/>
              <w:spacing w:beforeLines="0" w:afterLines="0" w:line="580" w:lineRule="exact"/>
              <w:ind w:firstLine="482"/>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cs="Times New Roman"/>
                <w:sz w:val="24"/>
                <w:szCs w:val="22"/>
                <w:highlight w:val="none"/>
              </w:rPr>
              <w:t xml:space="preserve">                                 年  月  日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9219" w:type="dxa"/>
            <w:gridSpan w:val="11"/>
            <w:vAlign w:val="center"/>
          </w:tcPr>
          <w:p>
            <w:pPr>
              <w:spacing w:beforeLines="0" w:afterLines="0" w:line="58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7"/>
                <w:kern w:val="0"/>
                <w:sz w:val="28"/>
                <w:szCs w:val="28"/>
                <w:highlight w:val="none"/>
              </w:rPr>
              <w:t>八、推荐意见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5" w:hRule="atLeast"/>
          <w:jc w:val="center"/>
        </w:trPr>
        <w:tc>
          <w:tcPr>
            <w:tcW w:w="9219" w:type="dxa"/>
            <w:gridSpan w:val="11"/>
            <w:vAlign w:val="center"/>
          </w:tcPr>
          <w:p>
            <w:pPr>
              <w:spacing w:beforeLines="0" w:afterLines="0" w:line="580" w:lineRule="exact"/>
              <w:rPr>
                <w:rFonts w:hint="default" w:ascii="Times New Roman" w:hAnsi="Times New Roman" w:cs="Times New Roman"/>
                <w:highlight w:val="none"/>
              </w:rPr>
            </w:pPr>
          </w:p>
          <w:p>
            <w:pPr>
              <w:snapToGrid w:val="0"/>
              <w:spacing w:beforeLines="0" w:afterLines="0" w:line="580" w:lineRule="exact"/>
              <w:rPr>
                <w:rFonts w:hint="default" w:ascii="Times New Roman" w:hAnsi="Times New Roman" w:cs="Times New Roman"/>
                <w:sz w:val="24"/>
                <w:szCs w:val="22"/>
                <w:highlight w:val="none"/>
              </w:rPr>
            </w:pPr>
          </w:p>
          <w:p>
            <w:pPr>
              <w:snapToGrid w:val="0"/>
              <w:spacing w:beforeLines="0" w:afterLines="0" w:line="580" w:lineRule="exact"/>
              <w:rPr>
                <w:rFonts w:hint="default" w:ascii="Times New Roman" w:hAnsi="Times New Roman" w:cs="Times New Roman"/>
                <w:sz w:val="24"/>
                <w:szCs w:val="22"/>
                <w:highlight w:val="none"/>
              </w:rPr>
            </w:pPr>
          </w:p>
          <w:p>
            <w:pPr>
              <w:snapToGrid w:val="0"/>
              <w:spacing w:beforeLines="0" w:afterLines="0" w:line="58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省级工业和信息化主管部门</w:t>
            </w:r>
          </w:p>
          <w:p>
            <w:pPr>
              <w:snapToGrid w:val="0"/>
              <w:spacing w:beforeLines="0" w:afterLines="0" w:line="58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snapToGrid w:val="0"/>
              <w:spacing w:beforeLines="0" w:afterLines="0" w:line="580" w:lineRule="exact"/>
              <w:ind w:firstLine="1680" w:firstLineChars="700"/>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cs="Times New Roman"/>
                <w:sz w:val="24"/>
                <w:szCs w:val="22"/>
                <w:highlight w:val="none"/>
              </w:rPr>
              <w:t xml:space="preserve">                         年  月  日　　　　</w:t>
            </w:r>
          </w:p>
        </w:tc>
      </w:tr>
    </w:tbl>
    <w:p>
      <w:pPr>
        <w:spacing w:beforeLines="0" w:afterLines="0" w:line="580" w:lineRule="exact"/>
        <w:rPr>
          <w:rFonts w:hint="default" w:ascii="Times New Roman" w:hAnsi="Times New Roman" w:eastAsia="华文中宋" w:cs="Times New Roman"/>
          <w:b/>
          <w:bCs/>
          <w:snapToGrid w:val="0"/>
          <w:color w:val="000000"/>
          <w:kern w:val="0"/>
          <w:sz w:val="40"/>
          <w:szCs w:val="40"/>
          <w:highlight w:val="none"/>
          <w:lang w:eastAsia="en-US"/>
        </w:rPr>
        <w:sectPr>
          <w:headerReference r:id="rId7" w:type="default"/>
          <w:footnotePr>
            <w:numFmt w:val="decimal"/>
            <w:numRestart w:val="eachPage"/>
          </w:footnote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spacing w:beforeLines="0" w:after="0" w:afterLines="0" w:line="580" w:lineRule="exact"/>
        <w:rPr>
          <w:rFonts w:hint="default" w:ascii="Times New Roman" w:hAnsi="Times New Roman" w:cs="Times New Roman"/>
          <w:highlight w:val="none"/>
          <w:lang w:eastAsia="en-US"/>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tabs>
          <w:tab w:val="left" w:pos="3363"/>
          <w:tab w:val="left" w:pos="4876"/>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r>
        <w:rPr>
          <w:rFonts w:hint="default" w:ascii="Times New Roman" w:hAnsi="Times New Roman" w:eastAsia="华文中宋" w:cs="Times New Roman"/>
          <w:b/>
          <w:bCs/>
          <w:snapToGrid w:val="0"/>
          <w:color w:val="000000"/>
          <w:kern w:val="0"/>
          <w:sz w:val="40"/>
          <w:szCs w:val="40"/>
          <w:highlight w:val="none"/>
          <w:lang w:eastAsia="en-US"/>
        </w:rPr>
        <w:tab/>
      </w:r>
    </w:p>
    <w:p>
      <w:pPr>
        <w:widowControl/>
        <w:tabs>
          <w:tab w:val="left" w:pos="4072"/>
          <w:tab w:val="left" w:pos="4876"/>
        </w:tabs>
        <w:kinsoku w:val="0"/>
        <w:autoSpaceDE w:val="0"/>
        <w:autoSpaceDN w:val="0"/>
        <w:adjustRightInd w:val="0"/>
        <w:snapToGrid w:val="0"/>
        <w:spacing w:beforeLines="0" w:afterLines="0" w:line="580" w:lineRule="exact"/>
        <w:ind w:right="0"/>
        <w:jc w:val="left"/>
        <w:textAlignment w:val="baseline"/>
        <w:rPr>
          <w:rFonts w:hint="default" w:ascii="Times New Roman" w:hAnsi="Times New Roman" w:eastAsia="华文中宋" w:cs="Times New Roman"/>
          <w:b/>
          <w:bCs/>
          <w:snapToGrid w:val="0"/>
          <w:color w:val="000000"/>
          <w:kern w:val="0"/>
          <w:sz w:val="40"/>
          <w:szCs w:val="40"/>
          <w:highlight w:val="none"/>
          <w:lang w:eastAsia="en-US"/>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napToGrid w:val="0"/>
          <w:color w:val="000000"/>
          <w:kern w:val="0"/>
          <w:sz w:val="56"/>
          <w:szCs w:val="56"/>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黑体" w:cs="Times New Roman"/>
          <w:snapToGrid w:val="0"/>
          <w:color w:val="000000"/>
          <w:kern w:val="0"/>
          <w:sz w:val="56"/>
          <w:szCs w:val="56"/>
          <w:highlight w:val="none"/>
        </w:rPr>
      </w:pP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方正小标宋_GBK"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中国消费名品申报书</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snapToGrid w:val="0"/>
          <w:color w:val="000000"/>
          <w:kern w:val="0"/>
          <w:sz w:val="52"/>
          <w:szCs w:val="52"/>
          <w:highlight w:val="none"/>
        </w:rPr>
      </w:pPr>
      <w:r>
        <w:rPr>
          <w:rFonts w:hint="default" w:ascii="Times New Roman" w:hAnsi="Times New Roman" w:eastAsia="方正小标宋_GBK" w:cs="Times New Roman"/>
          <w:snapToGrid w:val="0"/>
          <w:color w:val="000000"/>
          <w:kern w:val="0"/>
          <w:sz w:val="52"/>
          <w:szCs w:val="52"/>
          <w:highlight w:val="none"/>
        </w:rPr>
        <w:t>（区域品牌）</w:t>
      </w:r>
    </w:p>
    <w:p>
      <w:pPr>
        <w:widowControl/>
        <w:kinsoku w:val="0"/>
        <w:autoSpaceDE w:val="0"/>
        <w:autoSpaceDN w:val="0"/>
        <w:adjustRightInd w:val="0"/>
        <w:snapToGrid w:val="0"/>
        <w:spacing w:beforeLines="0" w:afterLines="0" w:line="580" w:lineRule="exact"/>
        <w:jc w:val="center"/>
        <w:textAlignment w:val="baseline"/>
        <w:rPr>
          <w:rFonts w:hint="default" w:ascii="Times New Roman" w:hAnsi="Times New Roman" w:eastAsia="华文中宋" w:cs="Times New Roman"/>
          <w:b/>
          <w:bCs/>
          <w:snapToGrid w:val="0"/>
          <w:color w:val="000000"/>
          <w:kern w:val="0"/>
          <w:sz w:val="40"/>
          <w:szCs w:val="4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40"/>
          <w:szCs w:val="40"/>
          <w:highlight w:val="none"/>
        </w:rPr>
      </w:pPr>
    </w:p>
    <w:p>
      <w:pPr>
        <w:pStyle w:val="3"/>
        <w:spacing w:beforeLines="0" w:after="0" w:afterLines="0" w:line="580" w:lineRule="exact"/>
        <w:rPr>
          <w:rFonts w:hint="default" w:ascii="Times New Roman" w:hAnsi="Times New Roman" w:eastAsia="华文中宋" w:cs="Times New Roman"/>
          <w:b/>
          <w:bCs/>
          <w:snapToGrid w:val="0"/>
          <w:color w:val="000000"/>
          <w:kern w:val="0"/>
          <w:sz w:val="40"/>
          <w:szCs w:val="4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华文中宋" w:cs="Times New Roman"/>
          <w:b/>
          <w:bCs/>
          <w:snapToGrid w:val="0"/>
          <w:color w:val="000000"/>
          <w:kern w:val="0"/>
          <w:sz w:val="57"/>
          <w:szCs w:val="57"/>
          <w:highlight w:val="none"/>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rPr>
      </w:pPr>
    </w:p>
    <w:p>
      <w:pPr>
        <w:tabs>
          <w:tab w:val="left" w:pos="6902"/>
        </w:tabs>
        <w:kinsoku w:val="0"/>
        <w:autoSpaceDE w:val="0"/>
        <w:autoSpaceDN w:val="0"/>
        <w:adjustRightInd w:val="0"/>
        <w:snapToGrid w:val="0"/>
        <w:spacing w:beforeLines="0" w:afterLines="0" w:line="580" w:lineRule="exact"/>
        <w:ind w:left="0" w:right="0"/>
        <w:jc w:val="left"/>
        <w:textAlignment w:val="baseline"/>
        <w:rPr>
          <w:rFonts w:hint="default" w:ascii="Times New Roman" w:hAnsi="Times New Roman" w:eastAsia="Arial" w:cs="Times New Roman"/>
          <w:snapToGrid w:val="0"/>
          <w:color w:val="000000"/>
          <w:kern w:val="0"/>
          <w:sz w:val="28"/>
          <w:szCs w:val="28"/>
          <w:highlight w:val="none"/>
        </w:rPr>
      </w:pP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品  牌  名  称  ：</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申报单位（盖章）：</w:t>
      </w:r>
      <w:r>
        <w:rPr>
          <w:rFonts w:hint="default" w:ascii="Times New Roman" w:hAnsi="Times New Roman" w:eastAsia="仿宋_GB2312" w:cs="Times New Roman"/>
          <w:snapToGrid w:val="0"/>
          <w:color w:val="000000"/>
          <w:kern w:val="0"/>
          <w:sz w:val="32"/>
          <w:szCs w:val="32"/>
          <w:highlight w:val="none"/>
          <w:u w:val="single"/>
        </w:rPr>
        <w:t xml:space="preserve">                      </w:t>
      </w:r>
    </w:p>
    <w:p>
      <w:pPr>
        <w:widowControl/>
        <w:tabs>
          <w:tab w:val="left" w:pos="6902"/>
        </w:tabs>
        <w:kinsoku w:val="0"/>
        <w:autoSpaceDE w:val="0"/>
        <w:autoSpaceDN w:val="0"/>
        <w:adjustRightInd w:val="0"/>
        <w:snapToGrid w:val="0"/>
        <w:spacing w:beforeLines="0" w:afterLines="0" w:line="580" w:lineRule="exact"/>
        <w:ind w:right="0" w:firstLine="640" w:firstLineChars="200"/>
        <w:jc w:val="left"/>
        <w:textAlignment w:val="baseline"/>
        <w:rPr>
          <w:rFonts w:hint="default" w:ascii="Times New Roman" w:hAnsi="Times New Roman" w:eastAsia="仿宋_GB2312" w:cs="Times New Roman"/>
          <w:snapToGrid w:val="0"/>
          <w:color w:val="000000"/>
          <w:kern w:val="0"/>
          <w:sz w:val="32"/>
          <w:szCs w:val="32"/>
          <w:highlight w:val="none"/>
          <w:u w:val="single"/>
        </w:rPr>
      </w:pPr>
      <w:r>
        <w:rPr>
          <w:rFonts w:hint="default" w:ascii="Times New Roman" w:hAnsi="Times New Roman" w:eastAsia="仿宋_GB2312" w:cs="Times New Roman"/>
          <w:snapToGrid w:val="0"/>
          <w:color w:val="000000"/>
          <w:kern w:val="0"/>
          <w:sz w:val="32"/>
          <w:szCs w:val="32"/>
          <w:highlight w:val="none"/>
        </w:rPr>
        <w:t>填  报  日  期  ：</w:t>
      </w:r>
      <w:r>
        <w:rPr>
          <w:rFonts w:hint="default" w:ascii="Times New Roman" w:hAnsi="Times New Roman" w:eastAsia="仿宋_GB2312" w:cs="Times New Roman"/>
          <w:snapToGrid w:val="0"/>
          <w:color w:val="000000"/>
          <w:w w:val="99"/>
          <w:kern w:val="0"/>
          <w:sz w:val="32"/>
          <w:szCs w:val="32"/>
          <w:highlight w:val="none"/>
          <w:u w:val="single" w:color="000000"/>
        </w:rPr>
        <w:t xml:space="preserve"> </w:t>
      </w:r>
      <w:r>
        <w:rPr>
          <w:rFonts w:hint="default" w:ascii="Times New Roman" w:hAnsi="Times New Roman" w:eastAsia="仿宋_GB2312" w:cs="Times New Roman"/>
          <w:snapToGrid w:val="0"/>
          <w:color w:val="000000"/>
          <w:kern w:val="0"/>
          <w:sz w:val="32"/>
          <w:szCs w:val="32"/>
          <w:highlight w:val="none"/>
          <w:u w:val="single" w:color="000000"/>
        </w:rPr>
        <w:tab/>
      </w: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pStyle w:val="3"/>
        <w:spacing w:beforeLines="0" w:after="0" w:afterLines="0" w:line="580" w:lineRule="exact"/>
        <w:rPr>
          <w:rFonts w:hint="default" w:ascii="Times New Roman" w:hAnsi="Times New Roman" w:eastAsia="Times New Roman" w:cs="Times New Roman"/>
          <w:snapToGrid w:val="0"/>
          <w:color w:val="000000"/>
          <w:kern w:val="0"/>
          <w:sz w:val="20"/>
          <w:szCs w:val="20"/>
          <w:highlight w:val="none"/>
        </w:rPr>
      </w:pPr>
    </w:p>
    <w:p>
      <w:pPr>
        <w:widowControl/>
        <w:kinsoku w:val="0"/>
        <w:autoSpaceDE w:val="0"/>
        <w:autoSpaceDN w:val="0"/>
        <w:adjustRightInd w:val="0"/>
        <w:snapToGrid w:val="0"/>
        <w:spacing w:beforeLines="0" w:afterLines="0" w:line="580" w:lineRule="exact"/>
        <w:jc w:val="left"/>
        <w:textAlignment w:val="baseline"/>
        <w:rPr>
          <w:rFonts w:hint="default" w:ascii="Times New Roman" w:hAnsi="Times New Roman" w:eastAsia="Times New Roman" w:cs="Times New Roman"/>
          <w:snapToGrid w:val="0"/>
          <w:color w:val="000000"/>
          <w:kern w:val="0"/>
          <w:sz w:val="20"/>
          <w:szCs w:val="20"/>
          <w:highlight w:val="none"/>
        </w:rPr>
      </w:pPr>
    </w:p>
    <w:p>
      <w:pPr>
        <w:pStyle w:val="3"/>
        <w:spacing w:beforeLines="0" w:after="0" w:afterLines="0" w:line="580" w:lineRule="exact"/>
        <w:rPr>
          <w:rFonts w:hint="default" w:ascii="Times New Roman" w:hAnsi="Times New Roman" w:eastAsia="宋体" w:cs="Times New Roman"/>
          <w:snapToGrid/>
          <w:color w:val="auto"/>
          <w:kern w:val="2"/>
          <w:sz w:val="21"/>
          <w:szCs w:val="24"/>
          <w:highlight w:val="none"/>
        </w:rPr>
      </w:pPr>
    </w:p>
    <w:p>
      <w:pPr>
        <w:widowControl/>
        <w:kinsoku w:val="0"/>
        <w:autoSpaceDE w:val="0"/>
        <w:autoSpaceDN w:val="0"/>
        <w:adjustRightInd w:val="0"/>
        <w:snapToGrid w:val="0"/>
        <w:spacing w:beforeLines="0" w:afterLines="0" w:line="580" w:lineRule="exact"/>
        <w:ind w:right="0"/>
        <w:jc w:val="center"/>
        <w:textAlignment w:val="baseline"/>
        <w:rPr>
          <w:rFonts w:hint="default" w:ascii="Times New Roman" w:hAnsi="Times New Roman" w:eastAsia="黑体" w:cs="Times New Roman"/>
          <w:b/>
          <w:bCs/>
          <w:snapToGrid w:val="0"/>
          <w:color w:val="000000"/>
          <w:spacing w:val="-27"/>
          <w:kern w:val="0"/>
          <w:sz w:val="32"/>
          <w:szCs w:val="32"/>
          <w:highlight w:val="none"/>
        </w:rPr>
      </w:pPr>
      <w:r>
        <w:rPr>
          <w:rFonts w:hint="default" w:ascii="Times New Roman" w:hAnsi="Times New Roman" w:eastAsia="黑体" w:cs="Times New Roman"/>
          <w:snapToGrid w:val="0"/>
          <w:color w:val="000000"/>
          <w:kern w:val="0"/>
          <w:sz w:val="32"/>
          <w:szCs w:val="32"/>
          <w:highlight w:val="none"/>
        </w:rPr>
        <w:t>工 业 和 信 息 化 部  制</w:t>
      </w: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p>
    <w:p>
      <w:pPr>
        <w:spacing w:beforeLines="0" w:afterLines="0" w:line="580" w:lineRule="exact"/>
        <w:jc w:val="center"/>
        <w:rPr>
          <w:rFonts w:hint="default" w:ascii="Times New Roman" w:hAnsi="Times New Roman" w:eastAsia="黑体" w:cs="Times New Roman"/>
          <w:sz w:val="36"/>
          <w:szCs w:val="36"/>
          <w:highlight w:val="none"/>
        </w:rPr>
      </w:pPr>
      <w:r>
        <w:rPr>
          <w:rFonts w:hint="default" w:ascii="Times New Roman" w:hAnsi="Times New Roman" w:eastAsia="黑体" w:cs="Times New Roman"/>
          <w:sz w:val="36"/>
          <w:szCs w:val="36"/>
          <w:highlight w:val="none"/>
        </w:rPr>
        <w:t>填表说明</w:t>
      </w:r>
    </w:p>
    <w:p>
      <w:pPr>
        <w:spacing w:beforeLines="0" w:afterLines="0" w:line="580" w:lineRule="exact"/>
        <w:ind w:firstLine="640" w:firstLineChars="200"/>
        <w:rPr>
          <w:rFonts w:hint="default" w:ascii="Times New Roman" w:hAnsi="Times New Roman" w:eastAsia="仿宋" w:cs="Times New Roman"/>
          <w:sz w:val="32"/>
          <w:szCs w:val="20"/>
          <w:highlight w:val="none"/>
        </w:rPr>
      </w:pPr>
    </w:p>
    <w:p>
      <w:pPr>
        <w:spacing w:beforeLines="0" w:afterLines="0" w:line="58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一、申报书封面：品牌名称原则上按“地名+产品”填写。申报单位请填写申报主体名称。</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二、申报单位根据实际情况组织填写，对所填报内容的真实性负责，可提供佐证材料作为补充。</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w:t>
      </w:r>
      <w:r>
        <w:rPr>
          <w:rFonts w:hint="default" w:ascii="Times New Roman" w:hAnsi="Times New Roman" w:eastAsia="仿宋_GB2312" w:cs="Times New Roman"/>
          <w:color w:val="auto"/>
          <w:sz w:val="32"/>
          <w:szCs w:val="32"/>
          <w:highlight w:val="none"/>
          <w:shd w:val="clear" w:color="auto" w:fill="FFFFFF"/>
        </w:rPr>
        <w:t>各省、自治区、直辖市及计划单列市、新疆生产建设兵团工业和信息化主管部门</w:t>
      </w:r>
      <w:r>
        <w:rPr>
          <w:rFonts w:hint="default" w:ascii="Times New Roman" w:hAnsi="Times New Roman" w:eastAsia="仿宋_GB2312" w:cs="Times New Roman"/>
          <w:color w:val="auto"/>
          <w:sz w:val="32"/>
          <w:szCs w:val="32"/>
          <w:highlight w:val="none"/>
        </w:rPr>
        <w:t>对申报材料的真实性进行复核确认。申报材料弄虚作假的，将取消申报资格。</w:t>
      </w:r>
    </w:p>
    <w:p>
      <w:pPr>
        <w:spacing w:beforeLines="0" w:afterLines="0" w:line="58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四、纸质版使用A4纸双面印刷，装订平整，采用普通纸质材料作为封面，并加盖骑缝章。请勿以活页方式装订，防止传递和查阅过程中发生散乱。</w:t>
      </w:r>
    </w:p>
    <w:p>
      <w:pPr>
        <w:spacing w:beforeLines="0" w:afterLines="0" w:line="580" w:lineRule="exact"/>
        <w:ind w:firstLine="640"/>
        <w:rPr>
          <w:rFonts w:hint="default" w:ascii="Times New Roman" w:hAnsi="Times New Roman" w:cs="Times New Roman"/>
          <w:snapToGrid w:val="0"/>
          <w:color w:val="000000"/>
          <w:kern w:val="0"/>
          <w:sz w:val="28"/>
          <w:szCs w:val="28"/>
          <w:highlight w:val="none"/>
        </w:rPr>
        <w:sectPr>
          <w:headerReference r:id="rId8" w:type="default"/>
          <w:footerReference r:id="rId9" w:type="default"/>
          <w:footnotePr>
            <w:numRestart w:val="eachPage"/>
          </w:footnote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tbl>
      <w:tblPr>
        <w:tblStyle w:val="12"/>
        <w:tblW w:w="85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73"/>
        <w:gridCol w:w="2860"/>
        <w:gridCol w:w="1320"/>
        <w:gridCol w:w="171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jc w:val="center"/>
        </w:trPr>
        <w:tc>
          <w:tcPr>
            <w:tcW w:w="8572" w:type="dxa"/>
            <w:gridSpan w:val="4"/>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eastAsia="黑体" w:cs="Times New Roman"/>
                <w:snapToGrid w:val="0"/>
                <w:color w:val="000000"/>
                <w:spacing w:val="11"/>
                <w:kern w:val="0"/>
                <w:sz w:val="28"/>
                <w:szCs w:val="28"/>
                <w:highlight w:val="none"/>
              </w:rPr>
              <w:t>一、基本情况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jc w:val="center"/>
        </w:trPr>
        <w:tc>
          <w:tcPr>
            <w:tcW w:w="2673" w:type="dxa"/>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区域名称</w:t>
            </w:r>
          </w:p>
        </w:tc>
        <w:tc>
          <w:tcPr>
            <w:tcW w:w="589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kern w:val="0"/>
                <w:sz w:val="24"/>
                <w:highlight w:val="none"/>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2673" w:type="dxa"/>
            <w:vAlign w:val="center"/>
          </w:tcPr>
          <w:p>
            <w:pPr>
              <w:keepNext w:val="0"/>
              <w:keepLines w:val="0"/>
              <w:pageBreakBefore w:val="0"/>
              <w:tabs>
                <w:tab w:val="left" w:pos="4463"/>
              </w:tabs>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区域类别</w:t>
            </w:r>
          </w:p>
        </w:tc>
        <w:tc>
          <w:tcPr>
            <w:tcW w:w="5899" w:type="dxa"/>
            <w:gridSpan w:val="3"/>
            <w:vAlign w:val="center"/>
          </w:tcPr>
          <w:p>
            <w:pPr>
              <w:keepNext w:val="0"/>
              <w:keepLines w:val="0"/>
              <w:pageBreakBefore w:val="0"/>
              <w:tabs>
                <w:tab w:val="left" w:pos="4463"/>
              </w:tabs>
              <w:wordWrap/>
              <w:overflowPunct/>
              <w:topLinePunct w:val="0"/>
              <w:bidi w:val="0"/>
              <w:spacing w:beforeLines="0" w:afterLines="0" w:line="500" w:lineRule="exact"/>
              <w:ind w:firstLine="240" w:firstLineChars="100"/>
              <w:jc w:val="left"/>
              <w:rPr>
                <w:rFonts w:hint="default" w:ascii="Times New Roman" w:hAnsi="Times New Roman" w:cs="Times New Roman"/>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 xml:space="preserve">地级市 </w:t>
            </w:r>
          </w:p>
          <w:p>
            <w:pPr>
              <w:keepNext w:val="0"/>
              <w:keepLines w:val="0"/>
              <w:pageBreakBefore w:val="0"/>
              <w:tabs>
                <w:tab w:val="left" w:pos="4463"/>
              </w:tabs>
              <w:wordWrap/>
              <w:overflowPunct/>
              <w:topLinePunct w:val="0"/>
              <w:bidi w:val="0"/>
              <w:spacing w:beforeLines="0" w:afterLines="0" w:line="500" w:lineRule="exact"/>
              <w:ind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 xml:space="preserve">县级市      </w:t>
            </w: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z w:val="24"/>
                <w:highlight w:val="none"/>
              </w:rPr>
              <w:t>其他，</w:t>
            </w:r>
            <w:r>
              <w:rPr>
                <w:rFonts w:hint="default" w:ascii="Times New Roman" w:hAnsi="Times New Roman" w:cs="Times New Roman"/>
                <w:sz w:val="24"/>
                <w:highlight w:val="none"/>
                <w:u w:val="singl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jc w:val="center"/>
        </w:trPr>
        <w:tc>
          <w:tcPr>
            <w:tcW w:w="2673" w:type="dxa"/>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是否为省级消费名品</w:t>
            </w:r>
          </w:p>
        </w:tc>
        <w:tc>
          <w:tcPr>
            <w:tcW w:w="5899" w:type="dxa"/>
            <w:gridSpan w:val="3"/>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lang w:eastAsia="en-US"/>
              </w:rPr>
              <w:t>□</w:t>
            </w:r>
            <w:r>
              <w:rPr>
                <w:rFonts w:hint="default" w:ascii="Times New Roman" w:hAnsi="Times New Roman" w:cs="Times New Roman"/>
                <w:snapToGrid w:val="0"/>
                <w:color w:val="000000"/>
                <w:spacing w:val="11"/>
                <w:kern w:val="0"/>
                <w:sz w:val="24"/>
                <w:highlight w:val="none"/>
              </w:rPr>
              <w:t xml:space="preserve">是 </w:t>
            </w:r>
          </w:p>
          <w:p>
            <w:pPr>
              <w:keepNext w:val="0"/>
              <w:keepLines w:val="0"/>
              <w:pageBreakBefore w:val="0"/>
              <w:widowControl/>
              <w:kinsoku w:val="0"/>
              <w:wordWrap/>
              <w:overflowPunct/>
              <w:topLinePunct w:val="0"/>
              <w:autoSpaceDE w:val="0"/>
              <w:autoSpaceDN w:val="0"/>
              <w:bidi w:val="0"/>
              <w:adjustRightInd w:val="0"/>
              <w:snapToGrid w:val="0"/>
              <w:spacing w:beforeLines="0" w:afterLines="0" w:line="500" w:lineRule="exact"/>
              <w:ind w:right="0" w:firstLine="262" w:firstLineChars="100"/>
              <w:jc w:val="left"/>
              <w:textAlignment w:val="baseline"/>
              <w:rPr>
                <w:rFonts w:hint="default" w:ascii="Times New Roman" w:hAnsi="Times New Roman" w:cs="Times New Roman"/>
                <w:b/>
                <w:bCs/>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jc w:val="center"/>
        </w:trPr>
        <w:tc>
          <w:tcPr>
            <w:tcW w:w="2673"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highlight w:val="none"/>
              </w:rPr>
              <w:t>联系人及单位</w:t>
            </w:r>
          </w:p>
        </w:tc>
        <w:tc>
          <w:tcPr>
            <w:tcW w:w="2860"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c>
          <w:tcPr>
            <w:tcW w:w="1320"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z w:val="24"/>
                <w:highlight w:val="none"/>
              </w:rPr>
            </w:pPr>
            <w:r>
              <w:rPr>
                <w:rFonts w:hint="default" w:ascii="Times New Roman" w:hAnsi="Times New Roman" w:cs="Times New Roman"/>
                <w:sz w:val="24"/>
                <w:highlight w:val="none"/>
              </w:rPr>
              <w:t>联系方式</w:t>
            </w:r>
          </w:p>
        </w:tc>
        <w:tc>
          <w:tcPr>
            <w:tcW w:w="1719" w:type="dxa"/>
            <w:tcBorders>
              <w:bottom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jc w:val="center"/>
        </w:trPr>
        <w:tc>
          <w:tcPr>
            <w:tcW w:w="267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ordWrap/>
              <w:overflowPunct/>
              <w:topLinePunct w:val="0"/>
              <w:bidi w:val="0"/>
              <w:spacing w:beforeLines="0" w:afterLines="0" w:line="500" w:lineRule="exact"/>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highlight w:val="none"/>
              </w:rPr>
              <w:t>通讯地址</w:t>
            </w:r>
          </w:p>
        </w:tc>
        <w:tc>
          <w:tcPr>
            <w:tcW w:w="5899"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ordWrap/>
              <w:overflowPunct/>
              <w:topLinePunct w:val="0"/>
              <w:bidi w:val="0"/>
              <w:spacing w:beforeLines="0" w:afterLines="0" w:line="500" w:lineRule="exact"/>
              <w:rPr>
                <w:rFonts w:hint="default" w:ascii="Times New Roman" w:hAnsi="Times New Roman" w:cs="Times New Roman"/>
                <w:sz w:val="24"/>
                <w:highlight w:val="none"/>
              </w:rPr>
            </w:pPr>
          </w:p>
        </w:tc>
      </w:tr>
    </w:tbl>
    <w:tbl>
      <w:tblPr>
        <w:tblStyle w:val="18"/>
        <w:tblW w:w="85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81"/>
        <w:gridCol w:w="1333"/>
        <w:gridCol w:w="533"/>
        <w:gridCol w:w="75"/>
        <w:gridCol w:w="628"/>
        <w:gridCol w:w="1346"/>
        <w:gridCol w:w="1"/>
        <w:gridCol w:w="340"/>
        <w:gridCol w:w="16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8572" w:type="dxa"/>
            <w:gridSpan w:val="9"/>
            <w:tcBorders>
              <w:top w:val="nil"/>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黑体" w:cs="Times New Roman"/>
                <w:snapToGrid w:val="0"/>
                <w:color w:val="000000"/>
                <w:spacing w:val="7"/>
                <w:kern w:val="0"/>
                <w:sz w:val="24"/>
                <w:highlight w:val="none"/>
                <w:lang w:eastAsia="zh-CN"/>
              </w:rPr>
            </w:pPr>
            <w:r>
              <w:rPr>
                <w:rFonts w:hint="default" w:ascii="Times New Roman" w:hAnsi="Times New Roman" w:eastAsia="黑体" w:cs="Times New Roman"/>
                <w:snapToGrid w:val="0"/>
                <w:color w:val="000000"/>
                <w:spacing w:val="11"/>
                <w:kern w:val="0"/>
                <w:sz w:val="28"/>
                <w:szCs w:val="28"/>
                <w:highlight w:val="none"/>
                <w:lang w:eastAsia="zh-CN"/>
              </w:rPr>
              <w:t>二</w:t>
            </w:r>
            <w:r>
              <w:rPr>
                <w:rFonts w:hint="default" w:ascii="Times New Roman" w:hAnsi="Times New Roman" w:eastAsia="黑体" w:cs="Times New Roman"/>
                <w:snapToGrid w:val="0"/>
                <w:color w:val="000000"/>
                <w:spacing w:val="11"/>
                <w:kern w:val="0"/>
                <w:sz w:val="28"/>
                <w:szCs w:val="28"/>
                <w:highlight w:val="none"/>
              </w:rPr>
              <w:t>、</w:t>
            </w:r>
            <w:r>
              <w:rPr>
                <w:rFonts w:hint="default" w:ascii="Times New Roman" w:hAnsi="Times New Roman" w:eastAsia="黑体" w:cs="Times New Roman"/>
                <w:snapToGrid w:val="0"/>
                <w:color w:val="000000"/>
                <w:spacing w:val="11"/>
                <w:kern w:val="0"/>
                <w:sz w:val="28"/>
                <w:szCs w:val="28"/>
                <w:highlight w:val="none"/>
                <w:lang w:val="en-US" w:eastAsia="zh-CN"/>
              </w:rPr>
              <w:t>产业</w:t>
            </w:r>
            <w:r>
              <w:rPr>
                <w:rFonts w:hint="default" w:ascii="Times New Roman" w:hAnsi="Times New Roman" w:eastAsia="黑体" w:cs="Times New Roman"/>
                <w:snapToGrid w:val="0"/>
                <w:color w:val="000000"/>
                <w:spacing w:val="11"/>
                <w:kern w:val="0"/>
                <w:sz w:val="28"/>
                <w:szCs w:val="28"/>
                <w:highlight w:val="none"/>
              </w:rPr>
              <w:t>竞争</w:t>
            </w:r>
            <w:r>
              <w:rPr>
                <w:rFonts w:hint="default" w:ascii="Times New Roman" w:hAnsi="Times New Roman" w:eastAsia="黑体" w:cs="Times New Roman"/>
                <w:snapToGrid w:val="0"/>
                <w:color w:val="000000"/>
                <w:spacing w:val="11"/>
                <w:kern w:val="0"/>
                <w:sz w:val="28"/>
                <w:szCs w:val="28"/>
                <w:highlight w:val="none"/>
                <w:lang w:eastAsia="zh-CN"/>
              </w:rPr>
              <w:t>优势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11"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指标名称</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2023年</w:t>
            </w: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2024年</w:t>
            </w: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产业规模以上企业</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数量（个）</w:t>
            </w:r>
          </w:p>
        </w:tc>
        <w:tc>
          <w:tcPr>
            <w:tcW w:w="1866"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w:t>
            </w:r>
            <w:r>
              <w:rPr>
                <w:rFonts w:hint="eastAsia" w:ascii="Times New Roman" w:hAnsi="Times New Roman" w:cs="Times New Roman"/>
                <w:snapToGrid w:val="0"/>
                <w:color w:val="000000"/>
                <w:kern w:val="0"/>
                <w:sz w:val="24"/>
                <w:highlight w:val="none"/>
                <w:lang w:eastAsia="zh-CN"/>
              </w:rPr>
              <w:t>年</w:t>
            </w:r>
            <w:r>
              <w:rPr>
                <w:rFonts w:hint="default" w:ascii="Times New Roman" w:hAnsi="Times New Roman" w:cs="Times New Roman"/>
                <w:snapToGrid w:val="0"/>
                <w:color w:val="000000"/>
                <w:kern w:val="0"/>
                <w:sz w:val="24"/>
                <w:highlight w:val="none"/>
              </w:rPr>
              <w:t>产值</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（万元）</w:t>
            </w:r>
          </w:p>
        </w:tc>
        <w:tc>
          <w:tcPr>
            <w:tcW w:w="1866"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tabs>
                <w:tab w:val="left" w:pos="349"/>
                <w:tab w:val="left" w:pos="3112"/>
                <w:tab w:val="left" w:pos="4672"/>
                <w:tab w:val="left" w:pos="6479"/>
              </w:tabs>
              <w:wordWrap/>
              <w:overflowPunct/>
              <w:topLinePunct w:val="0"/>
              <w:bidi w:val="0"/>
              <w:spacing w:beforeLines="0" w:afterLines="0" w:line="440" w:lineRule="exact"/>
              <w:jc w:val="center"/>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主导产业年</w:t>
            </w:r>
            <w:r>
              <w:rPr>
                <w:rFonts w:hint="default" w:ascii="Times New Roman" w:hAnsi="Times New Roman" w:cs="Times New Roman"/>
                <w:snapToGrid w:val="0"/>
                <w:color w:val="000000"/>
                <w:kern w:val="0"/>
                <w:sz w:val="24"/>
                <w:highlight w:val="none"/>
              </w:rPr>
              <w:t>产值同比增速（%）</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19"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主导产业年</w:t>
            </w:r>
            <w:r>
              <w:rPr>
                <w:rFonts w:hint="default" w:ascii="Times New Roman" w:hAnsi="Times New Roman" w:cs="Times New Roman"/>
                <w:snapToGrid w:val="0"/>
                <w:color w:val="000000"/>
                <w:kern w:val="0"/>
                <w:sz w:val="24"/>
                <w:highlight w:val="none"/>
              </w:rPr>
              <w:t>产值占全国</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比重（%）</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主导产业</w:t>
            </w:r>
            <w:r>
              <w:rPr>
                <w:rFonts w:hint="default" w:ascii="Times New Roman" w:hAnsi="Times New Roman" w:cs="Times New Roman"/>
                <w:snapToGrid w:val="0"/>
                <w:color w:val="000000"/>
                <w:kern w:val="0"/>
                <w:sz w:val="24"/>
                <w:highlight w:val="none"/>
              </w:rPr>
              <w:t>从业人员数量</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（人）</w:t>
            </w:r>
          </w:p>
        </w:tc>
        <w:tc>
          <w:tcPr>
            <w:tcW w:w="1866"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p>
        </w:tc>
        <w:tc>
          <w:tcPr>
            <w:tcW w:w="2050" w:type="dxa"/>
            <w:gridSpan w:val="4"/>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7"/>
                <w:kern w:val="0"/>
                <w:sz w:val="24"/>
                <w:highlight w:val="none"/>
              </w:rPr>
            </w:pPr>
          </w:p>
        </w:tc>
        <w:tc>
          <w:tcPr>
            <w:tcW w:w="1975"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Arial"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46" w:hRule="atLeast"/>
          <w:jc w:val="center"/>
        </w:trPr>
        <w:tc>
          <w:tcPr>
            <w:tcW w:w="2681" w:type="dxa"/>
            <w:vMerge w:val="restart"/>
            <w:tcBorders>
              <w:tl2br w:val="nil"/>
              <w:tr2bl w:val="nil"/>
            </w:tcBorders>
            <w:vAlign w:val="center"/>
          </w:tcPr>
          <w:p>
            <w:pPr>
              <w:keepNext w:val="0"/>
              <w:keepLines w:val="0"/>
              <w:pageBreakBefore w:val="0"/>
              <w:widowControl/>
              <w:numPr>
                <w:ilvl w:val="-1"/>
                <w:numId w:val="0"/>
              </w:numPr>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优质企业数量（个）</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127" w:firstLineChars="50"/>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both"/>
              <w:textAlignment w:val="baseline"/>
              <w:rPr>
                <w:rFonts w:hint="default" w:ascii="Times New Roman" w:hAnsi="Times New Roman" w:cs="Times New Roman"/>
                <w:snapToGrid w:val="0"/>
                <w:color w:val="000000"/>
                <w:spacing w:val="11"/>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单项冠军企业：□国家级（数量：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096" w:firstLineChars="800"/>
              <w:jc w:val="left"/>
              <w:textAlignment w:val="baseline"/>
              <w:rPr>
                <w:rFonts w:hint="default" w:ascii="Times New Roman" w:hAnsi="Times New Roman" w:eastAsia="Arial" w:cs="Times New Roman"/>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□省市级（数量：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1"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120" w:firstLineChars="50"/>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专精特新</w:t>
            </w:r>
            <w:r>
              <w:rPr>
                <w:rFonts w:hint="eastAsia" w:ascii="Times New Roman" w:hAnsi="Times New Roman" w:cs="Times New Roman"/>
                <w:snapToGrid w:val="0"/>
                <w:color w:val="000000"/>
                <w:spacing w:val="11"/>
                <w:kern w:val="0"/>
                <w:sz w:val="24"/>
                <w:highlight w:val="none"/>
                <w:lang w:eastAsia="zh-CN"/>
              </w:rPr>
              <w:t>中小</w:t>
            </w:r>
            <w:r>
              <w:rPr>
                <w:rFonts w:hint="default" w:ascii="Times New Roman" w:hAnsi="Times New Roman" w:cs="Times New Roman"/>
                <w:snapToGrid w:val="0"/>
                <w:color w:val="000000"/>
                <w:spacing w:val="11"/>
                <w:kern w:val="0"/>
                <w:sz w:val="24"/>
                <w:highlight w:val="none"/>
              </w:rPr>
              <w:t>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0" w:firstLineChars="1000"/>
              <w:jc w:val="left"/>
              <w:textAlignment w:val="baseline"/>
              <w:rPr>
                <w:rFonts w:hint="default" w:ascii="Times New Roman" w:hAnsi="Times New Roman" w:eastAsia="Arial" w:cs="Times New Roman"/>
                <w:b/>
                <w:bCs/>
                <w:snapToGrid w:val="0"/>
                <w:color w:val="000000"/>
                <w:kern w:val="0"/>
                <w:sz w:val="24"/>
                <w:highlight w:val="none"/>
              </w:rPr>
            </w:pPr>
            <w:r>
              <w:rPr>
                <w:rFonts w:hint="default" w:ascii="Times New Roman" w:hAnsi="Times New Roman" w:cs="Times New Roman"/>
                <w:snapToGrid w:val="0"/>
                <w:color w:val="000000"/>
                <w:spacing w:val="11"/>
                <w:kern w:val="0"/>
                <w:sz w:val="24"/>
                <w:highlight w:val="none"/>
              </w:rPr>
              <w:t>□省市级（数量：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42"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62" w:firstLineChars="1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高新技术企业：□国家级（数量：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096" w:firstLineChars="800"/>
              <w:jc w:val="left"/>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11"/>
                <w:kern w:val="0"/>
                <w:sz w:val="24"/>
                <w:highlight w:val="none"/>
              </w:rPr>
              <w:t>□省市级（数量：</w:t>
            </w:r>
            <w:r>
              <w:rPr>
                <w:rFonts w:hint="eastAsia" w:ascii="Times New Roman" w:hAnsi="Times New Roman" w:cs="Times New Roman"/>
                <w:snapToGrid w:val="0"/>
                <w:color w:val="000000"/>
                <w:spacing w:val="11"/>
                <w:kern w:val="0"/>
                <w:sz w:val="24"/>
                <w:highlight w:val="none"/>
                <w:lang w:val="en-US" w:eastAsia="zh-CN"/>
              </w:rPr>
              <w:t xml:space="preserve">   </w:t>
            </w:r>
            <w:r>
              <w:rPr>
                <w:rFonts w:hint="default" w:ascii="Times New Roman" w:hAnsi="Times New Roman" w:cs="Times New Roman"/>
                <w:snapToGrid w:val="0"/>
                <w:color w:val="000000"/>
                <w:spacing w:val="11"/>
                <w:kern w:val="0"/>
                <w:sz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7"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z w:val="24"/>
                <w:highlight w:val="none"/>
              </w:rPr>
            </w:pPr>
            <w:r>
              <w:rPr>
                <w:rFonts w:hint="default" w:ascii="Times New Roman" w:hAnsi="Times New Roman" w:cs="Times New Roman"/>
                <w:sz w:val="24"/>
                <w:highlight w:val="none"/>
              </w:rPr>
              <w:t>代表性企业名称</w:t>
            </w:r>
          </w:p>
          <w:p>
            <w:pPr>
              <w:pStyle w:val="3"/>
              <w:keepNext w:val="0"/>
              <w:keepLines w:val="0"/>
              <w:pageBreakBefore w:val="0"/>
              <w:wordWrap/>
              <w:overflowPunct/>
              <w:topLinePunct w:val="0"/>
              <w:bidi w:val="0"/>
              <w:spacing w:beforeLines="0" w:after="0" w:afterLines="0" w:line="440" w:lineRule="exact"/>
              <w:jc w:val="center"/>
              <w:rPr>
                <w:rFonts w:hint="default" w:ascii="Times New Roman" w:hAnsi="Times New Roman" w:cs="Times New Roman"/>
                <w:highlight w:val="none"/>
              </w:rPr>
            </w:pPr>
            <w:r>
              <w:rPr>
                <w:rFonts w:hint="default" w:ascii="Times New Roman" w:hAnsi="Times New Roman" w:cs="Times New Roman"/>
                <w:snapToGrid w:val="0"/>
                <w:color w:val="000000"/>
                <w:spacing w:val="7"/>
                <w:kern w:val="0"/>
                <w:sz w:val="24"/>
                <w:highlight w:val="none"/>
              </w:rPr>
              <w:t>（可提供企业相关介绍材料）</w:t>
            </w:r>
          </w:p>
        </w:tc>
        <w:tc>
          <w:tcPr>
            <w:tcW w:w="133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2025年主营业务收入（万元）</w:t>
            </w: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核心产品名称</w:t>
            </w: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核心产品国内销售额（万元）及市场占有率（%）</w:t>
            </w: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核心产品出口额（万元）及国际市场占有率（%）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企业1</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企业2</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3"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r>
              <w:rPr>
                <w:rFonts w:hint="default" w:ascii="Times New Roman" w:hAnsi="Times New Roman" w:cs="Times New Roman"/>
                <w:snapToGrid w:val="0"/>
                <w:color w:val="000000"/>
                <w:spacing w:val="7"/>
                <w:kern w:val="0"/>
                <w:sz w:val="24"/>
                <w:highlight w:val="none"/>
              </w:rPr>
              <w:t>企业3</w:t>
            </w:r>
          </w:p>
        </w:tc>
        <w:tc>
          <w:tcPr>
            <w:tcW w:w="1333"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23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87"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c>
          <w:tcPr>
            <w:tcW w:w="1635"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1"/>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eastAsia="黑体" w:cs="Times New Roman"/>
                <w:snapToGrid w:val="0"/>
                <w:color w:val="000000"/>
                <w:spacing w:val="11"/>
                <w:kern w:val="0"/>
                <w:sz w:val="28"/>
                <w:szCs w:val="28"/>
                <w:highlight w:val="none"/>
                <w:lang w:eastAsia="zh-CN"/>
              </w:rPr>
              <w:t>三</w:t>
            </w:r>
            <w:r>
              <w:rPr>
                <w:rFonts w:hint="default" w:ascii="Times New Roman" w:hAnsi="Times New Roman" w:eastAsia="黑体" w:cs="Times New Roman"/>
                <w:snapToGrid w:val="0"/>
                <w:color w:val="000000"/>
                <w:spacing w:val="11"/>
                <w:kern w:val="0"/>
                <w:sz w:val="28"/>
                <w:szCs w:val="28"/>
                <w:highlight w:val="none"/>
              </w:rPr>
              <w:t>、</w:t>
            </w:r>
            <w:r>
              <w:rPr>
                <w:rFonts w:hint="default" w:ascii="Times New Roman" w:hAnsi="Times New Roman" w:eastAsia="黑体" w:cs="Times New Roman"/>
                <w:snapToGrid w:val="0"/>
                <w:color w:val="000000"/>
                <w:spacing w:val="11"/>
                <w:kern w:val="0"/>
                <w:sz w:val="28"/>
                <w:szCs w:val="28"/>
                <w:highlight w:val="none"/>
                <w:lang w:val="en-US" w:eastAsia="zh-CN"/>
              </w:rPr>
              <w:t>数智赋能成效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99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right="134" w:hanging="125"/>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技术创新成果</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spacing w:val="7"/>
                <w:kern w:val="0"/>
                <w:sz w:val="24"/>
                <w:highlight w:val="none"/>
              </w:rPr>
              <w:t>认定数量</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创新成果得到相关部门认定</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（注：需提供清单和佐证材料）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高水平创新载体数量</w:t>
            </w:r>
            <w:r>
              <w:rPr>
                <w:rStyle w:val="16"/>
                <w:rFonts w:hint="default" w:ascii="Times New Roman" w:hAnsi="Times New Roman" w:cs="Times New Roman"/>
                <w:snapToGrid w:val="0"/>
                <w:color w:val="000000"/>
                <w:kern w:val="0"/>
                <w:sz w:val="24"/>
                <w:highlight w:val="none"/>
              </w:rPr>
              <w:footnoteReference w:id="2"/>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eastAsia="黑体" w:cs="Times New Roman"/>
                <w:snapToGrid w:val="0"/>
                <w:color w:val="000000"/>
                <w:spacing w:val="11"/>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10"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left="137" w:leftChars="0" w:right="134" w:rightChars="0" w:hanging="125" w:firstLineChars="0"/>
              <w:jc w:val="center"/>
              <w:textAlignment w:val="baseline"/>
              <w:rPr>
                <w:rFonts w:hint="default" w:ascii="Times New Roman" w:hAnsi="Times New Roman" w:cs="Times New Roman"/>
                <w:snapToGrid w:val="0"/>
                <w:color w:val="000000"/>
                <w:spacing w:val="7"/>
                <w:kern w:val="0"/>
                <w:sz w:val="24"/>
                <w:highlight w:val="none"/>
              </w:rPr>
            </w:pPr>
            <w:r>
              <w:rPr>
                <w:rFonts w:hint="default" w:ascii="Times New Roman" w:hAnsi="Times New Roman" w:cs="Times New Roman"/>
                <w:snapToGrid w:val="0"/>
                <w:color w:val="000000"/>
                <w:spacing w:val="7"/>
                <w:kern w:val="0"/>
                <w:sz w:val="24"/>
                <w:highlight w:val="none"/>
              </w:rPr>
              <w:t>规模以上消费品企业中高新技术企业占比（%）</w:t>
            </w:r>
          </w:p>
        </w:tc>
        <w:tc>
          <w:tcPr>
            <w:tcW w:w="1941"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2023年</w:t>
            </w:r>
          </w:p>
        </w:tc>
        <w:tc>
          <w:tcPr>
            <w:tcW w:w="1974" w:type="dxa"/>
            <w:gridSpan w:val="2"/>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2024年</w:t>
            </w:r>
          </w:p>
        </w:tc>
        <w:tc>
          <w:tcPr>
            <w:tcW w:w="1976" w:type="dxa"/>
            <w:gridSpan w:val="3"/>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spacing w:val="7"/>
                <w:kern w:val="0"/>
                <w:sz w:val="24"/>
                <w:highlight w:val="none"/>
              </w:rPr>
              <w:t>2025年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2681" w:type="dxa"/>
            <w:vMerge w:val="continue"/>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41" w:type="dxa"/>
            <w:gridSpan w:val="3"/>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74" w:type="dxa"/>
            <w:gridSpan w:val="2"/>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10" w:firstLineChars="100"/>
              <w:jc w:val="left"/>
              <w:textAlignment w:val="baseline"/>
              <w:rPr>
                <w:rFonts w:hint="default" w:ascii="Times New Roman" w:hAnsi="Times New Roman" w:cs="Times New Roman"/>
              </w:rPr>
            </w:pPr>
          </w:p>
        </w:tc>
        <w:tc>
          <w:tcPr>
            <w:tcW w:w="1976" w:type="dxa"/>
            <w:gridSpan w:val="3"/>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3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有效发明专利数量</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w:t>
            </w:r>
            <w:r>
              <w:rPr>
                <w:rFonts w:hint="default" w:ascii="Times New Roman" w:hAnsi="Times New Roman" w:cs="Times New Roman"/>
                <w:snapToGrid w:val="0"/>
                <w:color w:val="000000"/>
                <w:kern w:val="0"/>
                <w:sz w:val="24"/>
                <w:highlight w:val="none"/>
                <w:lang w:eastAsia="zh-CN"/>
              </w:rPr>
              <w:t xml:space="preserve"> （</w:t>
            </w: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参与制定</w:t>
            </w:r>
          </w:p>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jc w:val="center"/>
              <w:textAlignment w:val="baseline"/>
              <w:rPr>
                <w:rFonts w:hint="default" w:ascii="Times New Roman" w:hAnsi="Times New Roman" w:cs="Times New Roman"/>
              </w:rPr>
            </w:pPr>
            <w:r>
              <w:rPr>
                <w:rFonts w:hint="default" w:ascii="Times New Roman" w:hAnsi="Times New Roman" w:cs="Times New Roman"/>
                <w:snapToGrid w:val="0"/>
                <w:color w:val="000000"/>
                <w:kern w:val="0"/>
                <w:sz w:val="24"/>
                <w:highlight w:val="none"/>
              </w:rPr>
              <w:t>国际和国家标准</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□国际标准：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kern w:val="0"/>
                <w:sz w:val="24"/>
                <w:highlight w:val="none"/>
              </w:rPr>
              <w:t>（个）</w:t>
            </w:r>
            <w:r>
              <w:rPr>
                <w:rFonts w:hint="default" w:ascii="Times New Roman" w:hAnsi="Times New Roman" w:cs="Times New Roman"/>
                <w:snapToGrid w:val="0"/>
                <w:kern w:val="0"/>
                <w:sz w:val="24"/>
                <w:highlight w:val="none"/>
                <w:lang w:eastAsia="zh-CN"/>
              </w:rPr>
              <w:t>（</w:t>
            </w:r>
            <w:r>
              <w:rPr>
                <w:rFonts w:hint="default" w:ascii="Times New Roman" w:hAnsi="Times New Roman" w:cs="Times New Roman"/>
                <w:snapToGrid w:val="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kern w:val="0"/>
                <w:sz w:val="24"/>
                <w:highlight w:val="none"/>
              </w:rPr>
              <w:t>□</w:t>
            </w:r>
            <w:r>
              <w:rPr>
                <w:rFonts w:hint="default" w:ascii="Times New Roman" w:hAnsi="Times New Roman" w:cs="Times New Roman"/>
                <w:snapToGrid w:val="0"/>
                <w:color w:val="000000"/>
                <w:kern w:val="0"/>
                <w:sz w:val="24"/>
                <w:highlight w:val="none"/>
              </w:rPr>
              <w:t>国家标准：</w:t>
            </w:r>
            <w:r>
              <w:rPr>
                <w:rFonts w:hint="default" w:ascii="Times New Roman" w:hAnsi="Times New Roman" w:cs="Times New Roman"/>
                <w:snapToGrid w:val="0"/>
                <w:kern w:val="0"/>
                <w:sz w:val="24"/>
                <w:highlight w:val="none"/>
                <w:u w:val="single" w:color="000000"/>
              </w:rPr>
              <w:t xml:space="preserve">      </w:t>
            </w:r>
            <w:r>
              <w:rPr>
                <w:rFonts w:hint="default" w:ascii="Times New Roman" w:hAnsi="Times New Roman" w:cs="Times New Roman"/>
                <w:snapToGrid w:val="0"/>
                <w:kern w:val="0"/>
                <w:sz w:val="24"/>
                <w:highlight w:val="none"/>
              </w:rPr>
              <w:t>（个）（注：需提供佐证材料）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62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ind w:right="134" w:rightChars="0"/>
              <w:jc w:val="center"/>
              <w:textAlignment w:val="baseline"/>
              <w:rPr>
                <w:rFonts w:hint="default" w:ascii="Times New Roman" w:hAnsi="Times New Roman" w:cs="Times New Roman"/>
              </w:rPr>
            </w:pPr>
            <w:r>
              <w:rPr>
                <w:rFonts w:hint="default" w:ascii="Times New Roman" w:hAnsi="Times New Roman" w:cs="Times New Roman"/>
                <w:snapToGrid w:val="0"/>
                <w:color w:val="000000"/>
                <w:kern w:val="0"/>
                <w:sz w:val="24"/>
                <w:highlight w:val="none"/>
              </w:rPr>
              <w:t>产学研用成果介绍</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是否开展过产学研合作：</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□是       □否</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如选“是”，请简要介绍产学研成果（100字以内）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智能工厂数量（个）</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□有（领航级数量： 卓越级数量：  先进级数量：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48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cs="Times New Roman"/>
              </w:rPr>
            </w:pPr>
            <w:r>
              <w:rPr>
                <w:rFonts w:hint="default" w:ascii="Times New Roman" w:hAnsi="Times New Roman" w:cs="Times New Roman"/>
                <w:snapToGrid w:val="0"/>
                <w:color w:val="000000"/>
                <w:spacing w:val="7"/>
                <w:kern w:val="0"/>
                <w:sz w:val="24"/>
                <w:highlight w:val="none"/>
              </w:rPr>
              <w:t>绿色工厂数量（个）</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□有（国家级数量：   省级数量：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0"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default" w:ascii="Times New Roman" w:hAnsi="Times New Roman" w:eastAsia="宋体" w:cs="Times New Roman"/>
                <w:snapToGrid w:val="0"/>
                <w:color w:val="000000"/>
                <w:spacing w:val="7"/>
                <w:kern w:val="0"/>
                <w:sz w:val="24"/>
                <w:highlight w:val="none"/>
                <w:lang w:eastAsia="zh-CN"/>
              </w:rPr>
            </w:pPr>
            <w:r>
              <w:rPr>
                <w:rFonts w:hint="default" w:ascii="Times New Roman" w:hAnsi="Times New Roman" w:cs="Times New Roman"/>
                <w:snapToGrid w:val="0"/>
                <w:color w:val="000000"/>
                <w:spacing w:val="7"/>
                <w:kern w:val="0"/>
                <w:sz w:val="24"/>
                <w:highlight w:val="none"/>
                <w:lang w:eastAsia="zh-CN"/>
              </w:rPr>
              <w:t>数字化转型典型案例</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40" w:firstLineChars="100"/>
              <w:jc w:val="both"/>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10"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left="0" w:right="0" w:hanging="125"/>
              <w:jc w:val="center"/>
              <w:textAlignment w:val="baseline"/>
              <w:rPr>
                <w:rFonts w:hint="default" w:ascii="Times New Roman" w:hAnsi="Times New Roman" w:eastAsia="黑体" w:cs="Times New Roman"/>
                <w:b/>
                <w:bCs/>
                <w:snapToGrid w:val="0"/>
                <w:color w:val="000000"/>
                <w:spacing w:val="7"/>
                <w:kern w:val="0"/>
                <w:sz w:val="28"/>
                <w:szCs w:val="28"/>
                <w:highlight w:val="none"/>
                <w:lang w:eastAsia="zh-CN"/>
              </w:rPr>
            </w:pPr>
            <w:r>
              <w:rPr>
                <w:rFonts w:hint="default" w:ascii="Times New Roman" w:hAnsi="Times New Roman" w:eastAsia="黑体" w:cs="Times New Roman"/>
                <w:snapToGrid w:val="0"/>
                <w:color w:val="000000"/>
                <w:spacing w:val="11"/>
                <w:kern w:val="0"/>
                <w:sz w:val="28"/>
                <w:szCs w:val="28"/>
                <w:highlight w:val="none"/>
              </w:rPr>
              <w:t>四、</w:t>
            </w:r>
            <w:r>
              <w:rPr>
                <w:rFonts w:hint="default" w:ascii="Times New Roman" w:hAnsi="Times New Roman" w:eastAsia="黑体" w:cs="Times New Roman"/>
                <w:snapToGrid w:val="0"/>
                <w:color w:val="000000"/>
                <w:spacing w:val="11"/>
                <w:kern w:val="0"/>
                <w:sz w:val="28"/>
                <w:szCs w:val="28"/>
                <w:highlight w:val="none"/>
                <w:lang w:eastAsia="zh-CN"/>
              </w:rPr>
              <w:t>区域品牌影响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jc w:val="center"/>
        </w:trPr>
        <w:tc>
          <w:tcPr>
            <w:tcW w:w="2681" w:type="dxa"/>
            <w:tcBorders>
              <w:tl2br w:val="nil"/>
              <w:tr2bl w:val="nil"/>
            </w:tcBorders>
            <w:vAlign w:val="center"/>
          </w:tcPr>
          <w:p>
            <w:pPr>
              <w:keepNext w:val="0"/>
              <w:keepLines w:val="0"/>
              <w:pageBreakBefore w:val="0"/>
              <w:tabs>
                <w:tab w:val="left" w:pos="4463"/>
              </w:tabs>
              <w:wordWrap/>
              <w:overflowPunct/>
              <w:topLinePunct w:val="0"/>
              <w:bidi w:val="0"/>
              <w:spacing w:beforeLines="0" w:afterLines="0" w:line="440" w:lineRule="exact"/>
              <w:jc w:val="center"/>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是否注册集体商标</w:t>
            </w:r>
          </w:p>
        </w:tc>
        <w:tc>
          <w:tcPr>
            <w:tcW w:w="5891" w:type="dxa"/>
            <w:gridSpan w:val="8"/>
            <w:tcBorders>
              <w:tl2br w:val="nil"/>
              <w:tr2bl w:val="nil"/>
            </w:tcBorders>
            <w:vAlign w:val="center"/>
          </w:tcPr>
          <w:p>
            <w:pPr>
              <w:keepNext w:val="0"/>
              <w:keepLines w:val="0"/>
              <w:pageBreakBefore w:val="0"/>
              <w:wordWrap/>
              <w:overflowPunct/>
              <w:topLinePunct w:val="0"/>
              <w:bidi w:val="0"/>
              <w:spacing w:beforeLines="0" w:afterLines="0" w:line="440" w:lineRule="exact"/>
              <w:ind w:firstLine="240" w:firstLineChars="100"/>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□是 （名称：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w:t>
            </w:r>
          </w:p>
          <w:p>
            <w:pPr>
              <w:keepNext w:val="0"/>
              <w:keepLines w:val="0"/>
              <w:pageBreakBefore w:val="0"/>
              <w:tabs>
                <w:tab w:val="left" w:pos="4463"/>
              </w:tabs>
              <w:wordWrap/>
              <w:overflowPunct/>
              <w:topLinePunct w:val="0"/>
              <w:bidi w:val="0"/>
              <w:spacing w:beforeLines="0" w:afterLines="0" w:line="440" w:lineRule="exact"/>
              <w:ind w:firstLine="240" w:firstLineChars="100"/>
              <w:jc w:val="left"/>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□否</w:t>
            </w:r>
          </w:p>
          <w:p>
            <w:pPr>
              <w:keepNext w:val="0"/>
              <w:keepLines w:val="0"/>
              <w:pageBreakBefore w:val="0"/>
              <w:tabs>
                <w:tab w:val="left" w:pos="4463"/>
              </w:tabs>
              <w:wordWrap/>
              <w:overflowPunct/>
              <w:topLinePunct w:val="0"/>
              <w:bidi w:val="0"/>
              <w:spacing w:beforeLines="0" w:afterLines="0" w:line="440" w:lineRule="exact"/>
              <w:ind w:firstLine="240" w:firstLineChars="100"/>
              <w:jc w:val="left"/>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035"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品牌形象</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□品牌标识（LOGO）</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□品牌标语：</w:t>
            </w:r>
            <w:r>
              <w:rPr>
                <w:rFonts w:hint="default" w:ascii="Times New Roman" w:hAnsi="Times New Roman" w:cs="Times New Roman"/>
                <w:snapToGrid w:val="0"/>
                <w:color w:val="000000"/>
                <w:kern w:val="0"/>
                <w:sz w:val="24"/>
                <w:highlight w:val="none"/>
                <w:u w:val="single" w:color="000000"/>
              </w:rPr>
              <w:t xml:space="preserve">                      </w:t>
            </w:r>
          </w:p>
          <w:p>
            <w:pPr>
              <w:keepNext w:val="0"/>
              <w:keepLines w:val="0"/>
              <w:pageBreakBefore w:val="0"/>
              <w:wordWrap/>
              <w:overflowPunct/>
              <w:topLinePunct w:val="0"/>
              <w:bidi w:val="0"/>
              <w:spacing w:beforeLines="0" w:afterLines="0" w:line="440" w:lineRule="exact"/>
              <w:ind w:firstLine="240" w:firstLineChars="100"/>
              <w:rPr>
                <w:rFonts w:hint="default" w:ascii="Times New Roman" w:hAnsi="Times New Roman" w:cs="Times New Roman"/>
                <w:highlight w:val="none"/>
              </w:rPr>
            </w:pPr>
            <w:r>
              <w:rPr>
                <w:rFonts w:hint="default" w:ascii="Times New Roman" w:hAnsi="Times New Roman" w:cs="Times New Roman"/>
                <w:snapToGrid w:val="0"/>
                <w:color w:val="000000"/>
                <w:kern w:val="0"/>
                <w:sz w:val="24"/>
                <w:highlight w:val="none"/>
              </w:rPr>
              <w:t xml:space="preserve">□品牌视频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firstLine="240" w:firstLineChars="100"/>
              <w:textAlignment w:val="baseline"/>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（注：需提供相关佐证材料，不超过50M）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1"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ind w:left="0" w:right="0" w:hanging="125"/>
              <w:jc w:val="center"/>
              <w:textAlignment w:val="baseline"/>
              <w:rPr>
                <w:rFonts w:hint="default" w:ascii="Times New Roman" w:hAnsi="Times New Roman" w:cs="Times New Roman"/>
                <w:snapToGrid w:val="0"/>
                <w:color w:val="000000"/>
                <w:spacing w:val="13"/>
                <w:kern w:val="0"/>
                <w:sz w:val="28"/>
                <w:szCs w:val="28"/>
                <w:highlight w:val="none"/>
              </w:rPr>
            </w:pPr>
            <w:r>
              <w:rPr>
                <w:rFonts w:hint="default" w:ascii="Times New Roman" w:hAnsi="Times New Roman" w:cs="Times New Roman"/>
                <w:snapToGrid w:val="0"/>
                <w:color w:val="000000"/>
                <w:kern w:val="0"/>
                <w:sz w:val="24"/>
                <w:highlight w:val="none"/>
              </w:rPr>
              <w:t>品牌知名度</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产业重点企业品牌获得荣誉情况：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□入选世界品牌500强</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□入选中国500最具价值品牌名单</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left="479" w:leftChars="114" w:hanging="240" w:hanging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□入选中国消费名品企业品牌</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（个）、中国驰名商标</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（个）（注：需提供佐证材料）</w:t>
            </w:r>
          </w:p>
          <w:p>
            <w:pPr>
              <w:keepNext w:val="0"/>
              <w:keepLines w:val="0"/>
              <w:pageBreakBefore w:val="0"/>
              <w:wordWrap/>
              <w:overflowPunct/>
              <w:topLinePunct w:val="0"/>
              <w:bidi w:val="0"/>
              <w:spacing w:beforeLines="0" w:afterLines="0" w:line="480" w:lineRule="exact"/>
              <w:ind w:firstLine="240" w:firstLineChars="100"/>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□入选中华老字号</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（个）、省级老字号</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8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28" w:hRule="atLeast"/>
          <w:jc w:val="center"/>
        </w:trPr>
        <w:tc>
          <w:tcPr>
            <w:tcW w:w="2681" w:type="dxa"/>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8"/>
                <w:szCs w:val="28"/>
                <w:highlight w:val="none"/>
              </w:rPr>
            </w:pPr>
            <w:r>
              <w:rPr>
                <w:rFonts w:hint="default" w:ascii="Times New Roman" w:hAnsi="Times New Roman" w:cs="Times New Roman"/>
                <w:snapToGrid w:val="0"/>
                <w:color w:val="000000"/>
                <w:spacing w:val="10"/>
                <w:kern w:val="0"/>
                <w:sz w:val="24"/>
                <w:highlight w:val="none"/>
              </w:rPr>
              <w:t>品牌培育管理体系建设</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建立区域品牌管理运营机构情况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建立区域品牌管理制度规范情况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建立区域品牌信息化管理平台</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 xml:space="preserve">（注：需提供佐证材料） </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left="0" w:leftChars="0" w:firstLine="240" w:firstLineChars="100"/>
              <w:jc w:val="left"/>
              <w:textAlignment w:val="baseline"/>
              <w:rPr>
                <w:rFonts w:hint="default" w:ascii="Times New Roman" w:hAnsi="Times New Roman" w:cs="Times New Roman"/>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jc w:val="center"/>
        </w:trPr>
        <w:tc>
          <w:tcPr>
            <w:tcW w:w="2681" w:type="dxa"/>
            <w:vMerge w:val="restart"/>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eastAsia="黑体" w:cs="Times New Roman"/>
                <w:snapToGrid w:val="0"/>
                <w:color w:val="000000"/>
                <w:spacing w:val="11"/>
                <w:kern w:val="0"/>
                <w:sz w:val="28"/>
                <w:szCs w:val="28"/>
                <w:highlight w:val="none"/>
              </w:rPr>
            </w:pPr>
            <w:r>
              <w:rPr>
                <w:rFonts w:hint="default" w:ascii="Times New Roman" w:hAnsi="Times New Roman" w:cs="Times New Roman"/>
                <w:snapToGrid w:val="0"/>
                <w:color w:val="000000"/>
                <w:kern w:val="0"/>
                <w:sz w:val="24"/>
                <w:highlight w:val="none"/>
              </w:rPr>
              <w:t>经典文化传承</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eastAsia" w:ascii="Times New Roman" w:hAnsi="Times New Roman" w:cs="Times New Roman"/>
                <w:snapToGrid w:val="0"/>
                <w:color w:val="000000"/>
                <w:kern w:val="0"/>
                <w:sz w:val="24"/>
                <w:highlight w:val="none"/>
                <w:lang w:eastAsia="zh-CN"/>
              </w:rPr>
              <w:t>主导</w:t>
            </w:r>
            <w:r>
              <w:rPr>
                <w:rFonts w:hint="default" w:ascii="Times New Roman" w:hAnsi="Times New Roman" w:cs="Times New Roman"/>
                <w:snapToGrid w:val="0"/>
                <w:color w:val="000000"/>
                <w:kern w:val="0"/>
                <w:sz w:val="24"/>
                <w:highlight w:val="none"/>
              </w:rPr>
              <w:t>产业在本地区传承/发展时间：</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0" w:hRule="atLeast"/>
          <w:jc w:val="center"/>
        </w:trPr>
        <w:tc>
          <w:tcPr>
            <w:tcW w:w="2681" w:type="dxa"/>
            <w:vMerge w:val="continue"/>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40" w:lineRule="exact"/>
              <w:ind w:firstLine="240" w:firstLineChars="100"/>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列入省级以上非物质文化遗产项目：</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拥有非遗传承人情况：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拥有工艺大师情况：</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□有，国家级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（个），省级</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（个）</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2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5"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工业设计水平</w:t>
            </w: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企业设计作品获得世界级、国家级奖项</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8"/>
                <w:szCs w:val="28"/>
                <w:highlight w:val="none"/>
                <w:lang w:eastAsia="en-US"/>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599"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tc>
        <w:tc>
          <w:tcPr>
            <w:tcW w:w="5891" w:type="dxa"/>
            <w:gridSpan w:val="8"/>
            <w:tcBorders>
              <w:tl2br w:val="nil"/>
              <w:tr2bl w:val="nil"/>
            </w:tcBorders>
            <w:vAlign w:val="center"/>
          </w:tcPr>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国家级工业设计中心</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省级工业设计中心</w:t>
            </w:r>
          </w:p>
          <w:p>
            <w:pPr>
              <w:keepNext w:val="0"/>
              <w:keepLines w:val="0"/>
              <w:pageBreakBefore w:val="0"/>
              <w:widowControl/>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tabs>
                <w:tab w:val="left" w:pos="4463"/>
              </w:tabs>
              <w:kinsoku w:val="0"/>
              <w:wordWrap/>
              <w:overflowPunct/>
              <w:topLinePunct w:val="0"/>
              <w:autoSpaceDE w:val="0"/>
              <w:autoSpaceDN w:val="0"/>
              <w:bidi w:val="0"/>
              <w:adjustRightInd w:val="0"/>
              <w:snapToGrid w:val="0"/>
              <w:spacing w:beforeLines="0" w:afterLines="0" w:line="40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5" w:hRule="atLeast"/>
          <w:jc w:val="center"/>
        </w:trPr>
        <w:tc>
          <w:tcPr>
            <w:tcW w:w="2681" w:type="dxa"/>
            <w:vMerge w:val="restart"/>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spacing w:val="10"/>
                <w:kern w:val="0"/>
                <w:sz w:val="24"/>
                <w:highlight w:val="none"/>
              </w:rPr>
            </w:pPr>
            <w:r>
              <w:rPr>
                <w:rFonts w:hint="default" w:ascii="Times New Roman" w:hAnsi="Times New Roman" w:cs="Times New Roman"/>
                <w:snapToGrid w:val="0"/>
                <w:color w:val="000000"/>
                <w:spacing w:val="10"/>
                <w:kern w:val="0"/>
                <w:sz w:val="24"/>
                <w:highlight w:val="none"/>
              </w:rPr>
              <w:t>文化推广交流</w:t>
            </w: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拥有工业遗产</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□国家级 □省市级</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建立品牌博物馆、展览馆、档案馆、体验馆等</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cs="Times New Roman"/>
                <w:snapToGrid w:val="0"/>
                <w:color w:val="000000"/>
                <w:kern w:val="0"/>
                <w:sz w:val="24"/>
                <w:highlight w:val="none"/>
                <w:u w:val="single" w:color="000000"/>
              </w:rPr>
            </w:pPr>
            <w:r>
              <w:rPr>
                <w:rFonts w:hint="default" w:ascii="Times New Roman" w:hAnsi="Times New Roman" w:cs="Times New Roman"/>
                <w:snapToGrid w:val="0"/>
                <w:color w:val="000000"/>
                <w:kern w:val="0"/>
                <w:sz w:val="24"/>
                <w:highlight w:val="none"/>
              </w:rPr>
              <w:t>□有，数量</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个，名称</w:t>
            </w:r>
            <w:r>
              <w:rPr>
                <w:rFonts w:hint="default" w:ascii="Times New Roman" w:hAnsi="Times New Roman" w:cs="Times New Roman"/>
                <w:snapToGrid w:val="0"/>
                <w:color w:val="000000"/>
                <w:kern w:val="0"/>
                <w:sz w:val="24"/>
                <w:highlight w:val="none"/>
                <w:u w:val="single" w:color="000000"/>
              </w:rPr>
              <w:t xml:space="preserve">            </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textAlignment w:val="baseline"/>
              <w:rPr>
                <w:rFonts w:hint="default" w:ascii="Times New Roman" w:hAnsi="Times New Roman" w:eastAsia="仿宋_GB2312"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45" w:hRule="atLeast"/>
          <w:jc w:val="center"/>
        </w:trPr>
        <w:tc>
          <w:tcPr>
            <w:tcW w:w="2681" w:type="dxa"/>
            <w:vMerge w:val="continue"/>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textAlignment w:val="baseline"/>
              <w:rPr>
                <w:rFonts w:hint="default" w:ascii="Times New Roman" w:hAnsi="Times New Roman" w:eastAsia="Arial" w:cs="Times New Roman"/>
                <w:snapToGrid w:val="0"/>
                <w:color w:val="000000"/>
                <w:kern w:val="0"/>
                <w:szCs w:val="21"/>
                <w:highlight w:val="none"/>
                <w:lang w:eastAsia="en-US"/>
              </w:rPr>
            </w:pPr>
          </w:p>
        </w:tc>
        <w:tc>
          <w:tcPr>
            <w:tcW w:w="5891" w:type="dxa"/>
            <w:gridSpan w:val="8"/>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left="0" w:leftChars="0"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制作书籍、影视等文化产品</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举办</w:t>
            </w:r>
            <w:r>
              <w:rPr>
                <w:rFonts w:hint="default" w:ascii="Times New Roman" w:hAnsi="Times New Roman" w:cs="Times New Roman"/>
                <w:snapToGrid w:val="0"/>
                <w:color w:val="000000"/>
                <w:kern w:val="0"/>
                <w:sz w:val="24"/>
                <w:highlight w:val="none"/>
                <w:lang w:eastAsia="zh-CN"/>
              </w:rPr>
              <w:t>或参加</w:t>
            </w:r>
            <w:r>
              <w:rPr>
                <w:rFonts w:hint="default" w:ascii="Times New Roman" w:hAnsi="Times New Roman" w:cs="Times New Roman"/>
                <w:snapToGrid w:val="0"/>
                <w:color w:val="000000"/>
                <w:kern w:val="0"/>
                <w:sz w:val="24"/>
                <w:highlight w:val="none"/>
              </w:rPr>
              <w:t>省部级以上论坛、展会等活动</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color="000000"/>
              </w:rPr>
              <w:t xml:space="preserve">           </w:t>
            </w:r>
            <w:r>
              <w:rPr>
                <w:rFonts w:hint="default" w:ascii="Times New Roman" w:hAnsi="Times New Roman" w:cs="Times New Roman"/>
                <w:snapToGrid w:val="0"/>
                <w:color w:val="000000"/>
                <w:kern w:val="0"/>
                <w:sz w:val="24"/>
                <w:highlight w:val="none"/>
              </w:rPr>
              <w:t>（注：需提供佐证材料）</w:t>
            </w:r>
          </w:p>
          <w:p>
            <w:pPr>
              <w:keepNext w:val="0"/>
              <w:keepLines w:val="0"/>
              <w:pageBreakBefore w:val="0"/>
              <w:widowControl/>
              <w:kinsoku w:val="0"/>
              <w:wordWrap/>
              <w:overflowPunct/>
              <w:topLinePunct w:val="0"/>
              <w:autoSpaceDE w:val="0"/>
              <w:autoSpaceDN w:val="0"/>
              <w:bidi w:val="0"/>
              <w:adjustRightInd w:val="0"/>
              <w:snapToGrid w:val="0"/>
              <w:spacing w:beforeLines="0" w:afterLines="0" w:line="460" w:lineRule="exact"/>
              <w:ind w:firstLine="240" w:firstLineChars="100"/>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eastAsia="黑体" w:cs="Times New Roman"/>
                <w:snapToGrid w:val="0"/>
                <w:color w:val="000000"/>
                <w:spacing w:val="7"/>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lang w:eastAsia="zh-CN"/>
              </w:rPr>
              <w:t>五、</w:t>
            </w:r>
            <w:r>
              <w:rPr>
                <w:rFonts w:hint="default" w:ascii="Times New Roman" w:hAnsi="Times New Roman" w:eastAsia="黑体" w:cs="Times New Roman"/>
                <w:snapToGrid w:val="0"/>
                <w:color w:val="000000"/>
                <w:spacing w:val="7"/>
                <w:kern w:val="0"/>
                <w:sz w:val="28"/>
                <w:szCs w:val="28"/>
                <w:highlight w:val="none"/>
              </w:rPr>
              <w:t>服务生态构建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774" w:hRule="atLeast"/>
          <w:jc w:val="center"/>
        </w:trPr>
        <w:tc>
          <w:tcPr>
            <w:tcW w:w="2681" w:type="dxa"/>
            <w:tcBorders>
              <w:tl2br w:val="nil"/>
              <w:tr2bl w:val="nil"/>
            </w:tcBorders>
            <w:vAlign w:val="center"/>
          </w:tcPr>
          <w:p>
            <w:pPr>
              <w:widowControl/>
              <w:kinsoku w:val="0"/>
              <w:autoSpaceDE w:val="0"/>
              <w:autoSpaceDN w:val="0"/>
              <w:adjustRightInd w:val="0"/>
              <w:snapToGrid w:val="0"/>
              <w:spacing w:line="560" w:lineRule="exact"/>
              <w:jc w:val="center"/>
              <w:textAlignment w:val="baseline"/>
              <w:rPr>
                <w:rFonts w:hint="default" w:ascii="Times New Roman" w:hAnsi="Times New Roman" w:eastAsia="黑体" w:cs="Times New Roman"/>
                <w:snapToGrid w:val="0"/>
                <w:color w:val="000000"/>
                <w:spacing w:val="7"/>
                <w:kern w:val="0"/>
                <w:sz w:val="28"/>
                <w:szCs w:val="28"/>
                <w:highlight w:val="none"/>
                <w:lang w:eastAsia="zh-CN"/>
              </w:rPr>
            </w:pPr>
            <w:r>
              <w:rPr>
                <w:rFonts w:hint="default" w:ascii="Times New Roman" w:hAnsi="Times New Roman" w:cs="Times New Roman"/>
                <w:snapToGrid w:val="0"/>
                <w:color w:val="000000"/>
                <w:spacing w:val="10"/>
                <w:kern w:val="0"/>
                <w:sz w:val="24"/>
                <w:highlight w:val="none"/>
                <w:lang w:val="en-US" w:eastAsia="zh-CN"/>
              </w:rPr>
              <w:t>政策</w:t>
            </w:r>
            <w:r>
              <w:rPr>
                <w:rFonts w:hint="eastAsia" w:ascii="Times New Roman" w:hAnsi="Times New Roman" w:cs="Times New Roman"/>
                <w:snapToGrid w:val="0"/>
                <w:color w:val="000000"/>
                <w:spacing w:val="10"/>
                <w:kern w:val="0"/>
                <w:sz w:val="24"/>
                <w:highlight w:val="none"/>
                <w:lang w:val="en-US" w:eastAsia="zh-CN"/>
              </w:rPr>
              <w:t>支持</w:t>
            </w:r>
          </w:p>
        </w:tc>
        <w:tc>
          <w:tcPr>
            <w:tcW w:w="5891" w:type="dxa"/>
            <w:gridSpan w:val="8"/>
            <w:tcBorders>
              <w:tl2br w:val="nil"/>
              <w:tr2bl w:val="nil"/>
            </w:tcBorders>
            <w:vAlign w:val="center"/>
          </w:tcPr>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val="en-US" w:eastAsia="zh-CN"/>
              </w:rPr>
              <w:t>支持主导产业</w:t>
            </w:r>
            <w:r>
              <w:rPr>
                <w:rFonts w:hint="eastAsia" w:ascii="Times New Roman" w:hAnsi="Times New Roman" w:cs="Times New Roman"/>
                <w:snapToGrid w:val="0"/>
                <w:color w:val="000000"/>
                <w:kern w:val="0"/>
                <w:sz w:val="24"/>
                <w:highlight w:val="none"/>
                <w:lang w:val="en-US" w:eastAsia="zh-CN"/>
              </w:rPr>
              <w:t>发展的</w:t>
            </w:r>
            <w:r>
              <w:rPr>
                <w:rFonts w:hint="default" w:ascii="Times New Roman" w:hAnsi="Times New Roman" w:cs="Times New Roman"/>
                <w:snapToGrid w:val="0"/>
                <w:color w:val="000000"/>
                <w:kern w:val="0"/>
                <w:sz w:val="24"/>
                <w:highlight w:val="none"/>
                <w:lang w:val="en-US" w:eastAsia="zh-CN"/>
              </w:rPr>
              <w:t>相关</w:t>
            </w:r>
            <w:r>
              <w:rPr>
                <w:rFonts w:hint="default" w:ascii="Times New Roman" w:hAnsi="Times New Roman" w:cs="Times New Roman"/>
                <w:snapToGrid w:val="0"/>
                <w:color w:val="000000"/>
                <w:kern w:val="0"/>
                <w:sz w:val="24"/>
                <w:highlight w:val="none"/>
              </w:rPr>
              <w:t>政策或配套举措：</w:t>
            </w:r>
          </w:p>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eastAsia="黑体" w:cs="Times New Roman"/>
                <w:snapToGrid w:val="0"/>
                <w:color w:val="000000"/>
                <w:spacing w:val="7"/>
                <w:kern w:val="0"/>
                <w:sz w:val="28"/>
                <w:szCs w:val="28"/>
                <w:highlight w:val="none"/>
                <w:lang w:eastAsia="zh-CN"/>
              </w:rPr>
            </w:pPr>
            <w:r>
              <w:rPr>
                <w:rFonts w:hint="default" w:ascii="Times New Roman" w:hAnsi="Times New Roman" w:cs="Times New Roman"/>
                <w:snapToGrid w:val="0"/>
                <w:color w:val="000000"/>
                <w:kern w:val="0"/>
                <w:sz w:val="24"/>
                <w:highlight w:val="none"/>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7" w:hRule="atLeast"/>
          <w:jc w:val="center"/>
        </w:trPr>
        <w:tc>
          <w:tcPr>
            <w:tcW w:w="2681" w:type="dxa"/>
            <w:tcBorders>
              <w:tl2br w:val="nil"/>
              <w:tr2bl w:val="nil"/>
            </w:tcBorders>
            <w:vAlign w:val="center"/>
          </w:tcPr>
          <w:p>
            <w:pPr>
              <w:widowControl/>
              <w:kinsoku w:val="0"/>
              <w:autoSpaceDE w:val="0"/>
              <w:autoSpaceDN w:val="0"/>
              <w:adjustRightInd w:val="0"/>
              <w:snapToGrid w:val="0"/>
              <w:spacing w:line="560" w:lineRule="exact"/>
              <w:jc w:val="center"/>
              <w:textAlignment w:val="baseline"/>
              <w:rPr>
                <w:rFonts w:hint="default" w:ascii="Times New Roman" w:hAnsi="Times New Roman" w:cs="Times New Roman"/>
                <w:snapToGrid w:val="0"/>
                <w:color w:val="000000"/>
                <w:spacing w:val="10"/>
                <w:kern w:val="0"/>
                <w:sz w:val="24"/>
                <w:highlight w:val="none"/>
                <w:lang w:val="en-US" w:eastAsia="zh-CN"/>
              </w:rPr>
            </w:pPr>
            <w:r>
              <w:rPr>
                <w:rFonts w:hint="default" w:ascii="Times New Roman" w:hAnsi="Times New Roman" w:cs="Times New Roman"/>
                <w:snapToGrid w:val="0"/>
                <w:color w:val="000000"/>
                <w:spacing w:val="10"/>
                <w:kern w:val="0"/>
                <w:sz w:val="24"/>
                <w:highlight w:val="none"/>
                <w:lang w:val="en-US" w:eastAsia="zh-CN"/>
              </w:rPr>
              <w:t>人才队伍建设</w:t>
            </w:r>
          </w:p>
        </w:tc>
        <w:tc>
          <w:tcPr>
            <w:tcW w:w="5891" w:type="dxa"/>
            <w:gridSpan w:val="8"/>
            <w:tcBorders>
              <w:tl2br w:val="nil"/>
              <w:tr2bl w:val="nil"/>
            </w:tcBorders>
            <w:vAlign w:val="center"/>
          </w:tcPr>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lang w:val="en-US" w:eastAsia="zh-CN"/>
              </w:rPr>
              <w:t>围绕主导产业或区域品牌发展组织举办相关培训</w:t>
            </w:r>
            <w:r>
              <w:rPr>
                <w:rFonts w:hint="default" w:ascii="Times New Roman" w:hAnsi="Times New Roman" w:cs="Times New Roman"/>
                <w:snapToGrid w:val="0"/>
                <w:color w:val="000000"/>
                <w:kern w:val="0"/>
                <w:sz w:val="24"/>
                <w:highlight w:val="none"/>
              </w:rPr>
              <w:t>：</w:t>
            </w:r>
          </w:p>
          <w:p>
            <w:pPr>
              <w:widowControl/>
              <w:tabs>
                <w:tab w:val="left" w:pos="4463"/>
              </w:tabs>
              <w:kinsoku w:val="0"/>
              <w:autoSpaceDE w:val="0"/>
              <w:autoSpaceDN w:val="0"/>
              <w:adjustRightInd w:val="0"/>
              <w:snapToGrid w:val="0"/>
              <w:spacing w:line="560" w:lineRule="exact"/>
              <w:ind w:firstLine="240" w:firstLineChars="100"/>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□有，名称</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rPr>
              <w:t>（注：需提供佐证材料）</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cs="Times New Roman"/>
                <w:snapToGrid w:val="0"/>
                <w:color w:val="000000"/>
                <w:kern w:val="0"/>
                <w:sz w:val="24"/>
                <w:highlight w:val="none"/>
              </w:rPr>
            </w:pPr>
            <w:r>
              <w:rPr>
                <w:rFonts w:hint="default" w:ascii="Times New Roman" w:hAnsi="Times New Roman" w:cs="Times New Roman"/>
                <w:snapToGrid w:val="0"/>
                <w:color w:val="000000"/>
                <w:kern w:val="0"/>
                <w:sz w:val="24"/>
                <w:highlight w:val="none"/>
              </w:rPr>
              <w:t>□无</w:t>
            </w:r>
          </w:p>
          <w:p>
            <w:pPr>
              <w:widowControl/>
              <w:tabs>
                <w:tab w:val="left" w:pos="4463"/>
              </w:tabs>
              <w:kinsoku w:val="0"/>
              <w:autoSpaceDE w:val="0"/>
              <w:autoSpaceDN w:val="0"/>
              <w:adjustRightInd w:val="0"/>
              <w:snapToGrid w:val="0"/>
              <w:spacing w:line="560" w:lineRule="exact"/>
              <w:ind w:left="239" w:leftChars="114"/>
              <w:jc w:val="left"/>
              <w:textAlignment w:val="baseline"/>
              <w:rPr>
                <w:rFonts w:hint="default" w:ascii="Times New Roman" w:hAnsi="Times New Roman" w:eastAsia="宋体" w:cs="Times New Roman"/>
                <w:snapToGrid w:val="0"/>
                <w:color w:val="000000"/>
                <w:kern w:val="0"/>
                <w:sz w:val="24"/>
                <w:highlight w:val="none"/>
                <w:lang w:eastAsia="zh-CN"/>
              </w:rPr>
            </w:pPr>
            <w:r>
              <w:rPr>
                <w:rFonts w:hint="default" w:ascii="Times New Roman" w:hAnsi="Times New Roman" w:cs="Times New Roman"/>
                <w:snapToGrid w:val="0"/>
                <w:color w:val="000000"/>
                <w:kern w:val="0"/>
                <w:sz w:val="24"/>
                <w:highlight w:val="none"/>
              </w:rPr>
              <w:t>□</w:t>
            </w:r>
            <w:r>
              <w:rPr>
                <w:rFonts w:hint="default" w:ascii="Times New Roman" w:hAnsi="Times New Roman" w:cs="Times New Roman"/>
                <w:snapToGrid w:val="0"/>
                <w:color w:val="000000"/>
                <w:kern w:val="0"/>
                <w:sz w:val="24"/>
                <w:highlight w:val="none"/>
                <w:lang w:eastAsia="zh-CN"/>
              </w:rPr>
              <w:t>其他</w:t>
            </w:r>
            <w:r>
              <w:rPr>
                <w:rFonts w:hint="default" w:ascii="Times New Roman" w:hAnsi="Times New Roman" w:cs="Times New Roman"/>
                <w:snapToGrid w:val="0"/>
                <w:color w:val="000000"/>
                <w:kern w:val="0"/>
                <w:sz w:val="24"/>
                <w:highlight w:val="none"/>
                <w:u w:val="single"/>
              </w:rPr>
              <w:t xml:space="preserve">            </w:t>
            </w:r>
            <w:r>
              <w:rPr>
                <w:rFonts w:hint="default" w:ascii="Times New Roman" w:hAnsi="Times New Roman" w:cs="Times New Roman"/>
                <w:snapToGrid w:val="0"/>
                <w:color w:val="000000"/>
                <w:kern w:val="0"/>
                <w:sz w:val="24"/>
                <w:highlight w:val="none"/>
                <w:u w:val="single"/>
                <w:lang w:val="en-US" w:eastAsia="zh-CN"/>
              </w:rPr>
              <w:t xml:space="preserve">    </w:t>
            </w:r>
            <w:r>
              <w:rPr>
                <w:rFonts w:hint="default" w:ascii="Times New Roman" w:hAnsi="Times New Roman" w:cs="Times New Roman"/>
                <w:snapToGrid w:val="0"/>
                <w:color w:val="000000"/>
                <w:kern w:val="0"/>
                <w:sz w:val="24"/>
                <w:highlight w:val="none"/>
                <w:u w:val="single"/>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83"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b/>
                <w:bCs/>
                <w:snapToGrid w:val="0"/>
                <w:color w:val="000000"/>
                <w:spacing w:val="11"/>
                <w:kern w:val="0"/>
                <w:sz w:val="28"/>
                <w:szCs w:val="28"/>
                <w:highlight w:val="none"/>
              </w:rPr>
            </w:pPr>
            <w:r>
              <w:rPr>
                <w:rFonts w:hint="default" w:ascii="Times New Roman" w:hAnsi="Times New Roman" w:eastAsia="黑体" w:cs="Times New Roman"/>
                <w:snapToGrid w:val="0"/>
                <w:color w:val="000000"/>
                <w:spacing w:val="7"/>
                <w:kern w:val="0"/>
                <w:sz w:val="28"/>
                <w:szCs w:val="28"/>
                <w:highlight w:val="none"/>
              </w:rPr>
              <w:t>六、其他需要说明的情况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2"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b/>
                <w:bCs/>
                <w:snapToGrid w:val="0"/>
                <w:color w:val="000000"/>
                <w:spacing w:val="11"/>
                <w:kern w:val="0"/>
                <w:sz w:val="28"/>
                <w:szCs w:val="28"/>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28"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11"/>
                <w:kern w:val="0"/>
                <w:sz w:val="28"/>
                <w:szCs w:val="28"/>
                <w:highlight w:val="none"/>
              </w:rPr>
              <w:t>七、真实性承诺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7" w:hRule="atLeast"/>
          <w:jc w:val="center"/>
        </w:trPr>
        <w:tc>
          <w:tcPr>
            <w:tcW w:w="8572" w:type="dxa"/>
            <w:gridSpan w:val="9"/>
            <w:tcBorders>
              <w:tl2br w:val="nil"/>
              <w:tr2bl w:val="nil"/>
            </w:tcBorders>
            <w:vAlign w:val="center"/>
          </w:tcPr>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p>
            <w:pPr>
              <w:keepNext w:val="0"/>
              <w:keepLines w:val="0"/>
              <w:pageBreakBefore w:val="0"/>
              <w:widowControl/>
              <w:kinsoku w:val="0"/>
              <w:wordWrap/>
              <w:overflowPunct/>
              <w:topLinePunct w:val="0"/>
              <w:autoSpaceDE w:val="0"/>
              <w:autoSpaceDN w:val="0"/>
              <w:bidi w:val="0"/>
              <w:adjustRightInd w:val="0"/>
              <w:snapToGrid w:val="0"/>
              <w:spacing w:beforeLines="0" w:afterLines="0" w:line="440" w:lineRule="exact"/>
              <w:jc w:val="center"/>
              <w:textAlignment w:val="baseline"/>
              <w:rPr>
                <w:rFonts w:hint="default" w:ascii="Times New Roman" w:hAnsi="Times New Roman" w:cs="Times New Roman"/>
                <w:snapToGrid w:val="0"/>
                <w:color w:val="000000"/>
                <w:kern w:val="0"/>
                <w:sz w:val="24"/>
                <w:highlight w:val="none"/>
              </w:rPr>
            </w:pP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本申报书所有材料，均真实、完整，如有不实，愿承担相应的责任。</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w:t>
            </w:r>
            <w:r>
              <w:rPr>
                <w:rFonts w:hint="default" w:ascii="Times New Roman" w:hAnsi="Times New Roman" w:cs="Times New Roman"/>
                <w:sz w:val="24"/>
                <w:szCs w:val="22"/>
                <w:highlight w:val="none"/>
                <w:lang w:val="en-US" w:eastAsia="zh-CN"/>
              </w:rPr>
              <w:t xml:space="preserve">   </w:t>
            </w:r>
            <w:r>
              <w:rPr>
                <w:rFonts w:hint="default" w:ascii="Times New Roman" w:hAnsi="Times New Roman" w:cs="Times New Roman"/>
                <w:sz w:val="24"/>
                <w:szCs w:val="22"/>
                <w:highlight w:val="none"/>
              </w:rPr>
              <w:t>申报地人民政府</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keepNext w:val="0"/>
              <w:keepLines w:val="0"/>
              <w:pageBreakBefore w:val="0"/>
              <w:wordWrap/>
              <w:overflowPunct/>
              <w:topLinePunct w:val="0"/>
              <w:bidi w:val="0"/>
              <w:spacing w:beforeLines="0" w:afterLines="0" w:line="440" w:lineRule="exact"/>
              <w:ind w:firstLine="480"/>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szCs w:val="22"/>
                <w:highlight w:val="none"/>
              </w:rPr>
              <w:t xml:space="preserve">                                 年  月  日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31"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jc w:val="center"/>
              <w:rPr>
                <w:rFonts w:hint="default" w:ascii="Times New Roman" w:hAnsi="Times New Roman" w:cs="Times New Roman"/>
                <w:snapToGrid w:val="0"/>
                <w:color w:val="000000"/>
                <w:kern w:val="0"/>
                <w:sz w:val="32"/>
                <w:szCs w:val="32"/>
                <w:highlight w:val="none"/>
              </w:rPr>
            </w:pPr>
            <w:r>
              <w:rPr>
                <w:rFonts w:hint="default" w:ascii="Times New Roman" w:hAnsi="Times New Roman" w:eastAsia="黑体" w:cs="Times New Roman"/>
                <w:snapToGrid w:val="0"/>
                <w:color w:val="000000"/>
                <w:spacing w:val="11"/>
                <w:kern w:val="0"/>
                <w:sz w:val="28"/>
                <w:szCs w:val="28"/>
                <w:highlight w:val="none"/>
              </w:rPr>
              <w:t>八、推荐意见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5" w:hRule="atLeast"/>
          <w:jc w:val="center"/>
        </w:trPr>
        <w:tc>
          <w:tcPr>
            <w:tcW w:w="8572" w:type="dxa"/>
            <w:gridSpan w:val="9"/>
            <w:tcBorders>
              <w:tl2br w:val="nil"/>
              <w:tr2bl w:val="nil"/>
            </w:tcBorders>
            <w:vAlign w:val="center"/>
          </w:tcPr>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jc w:val="both"/>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rPr>
                <w:rFonts w:hint="default" w:ascii="Times New Roman" w:hAnsi="Times New Roman" w:cs="Times New Roman"/>
                <w:sz w:val="24"/>
                <w:szCs w:val="22"/>
                <w:highlight w:val="none"/>
              </w:rPr>
            </w:pP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省级工业和信息化主管部门</w:t>
            </w: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z w:val="24"/>
                <w:szCs w:val="22"/>
                <w:highlight w:val="none"/>
              </w:rPr>
            </w:pPr>
            <w:r>
              <w:rPr>
                <w:rFonts w:hint="default" w:ascii="Times New Roman" w:hAnsi="Times New Roman" w:cs="Times New Roman"/>
                <w:sz w:val="24"/>
                <w:szCs w:val="22"/>
                <w:highlight w:val="none"/>
              </w:rPr>
              <w:t xml:space="preserve">                         （公章）</w:t>
            </w:r>
          </w:p>
          <w:p>
            <w:pPr>
              <w:keepNext w:val="0"/>
              <w:keepLines w:val="0"/>
              <w:pageBreakBefore w:val="0"/>
              <w:wordWrap/>
              <w:overflowPunct/>
              <w:topLinePunct w:val="0"/>
              <w:bidi w:val="0"/>
              <w:spacing w:beforeLines="0" w:afterLines="0" w:line="440" w:lineRule="exact"/>
              <w:ind w:firstLine="1680" w:firstLineChars="700"/>
              <w:jc w:val="center"/>
              <w:rPr>
                <w:rFonts w:hint="default" w:ascii="Times New Roman" w:hAnsi="Times New Roman" w:cs="Times New Roman"/>
                <w:snapToGrid w:val="0"/>
                <w:color w:val="000000"/>
                <w:kern w:val="0"/>
                <w:sz w:val="24"/>
                <w:highlight w:val="none"/>
              </w:rPr>
            </w:pPr>
            <w:r>
              <w:rPr>
                <w:rFonts w:hint="default" w:ascii="Times New Roman" w:hAnsi="Times New Roman" w:cs="Times New Roman"/>
                <w:sz w:val="24"/>
                <w:szCs w:val="22"/>
                <w:highlight w:val="none"/>
              </w:rPr>
              <w:t xml:space="preserve">                         年  月  日　　　　</w:t>
            </w:r>
          </w:p>
        </w:tc>
      </w:tr>
    </w:tbl>
    <w:p>
      <w:pPr>
        <w:keepNext w:val="0"/>
        <w:keepLines w:val="0"/>
        <w:pageBreakBefore w:val="0"/>
        <w:widowControl/>
        <w:kinsoku w:val="0"/>
        <w:wordWrap/>
        <w:overflowPunct/>
        <w:topLinePunct w:val="0"/>
        <w:autoSpaceDE w:val="0"/>
        <w:autoSpaceDN w:val="0"/>
        <w:bidi w:val="0"/>
        <w:adjustRightInd w:val="0"/>
        <w:snapToGrid w:val="0"/>
        <w:spacing w:beforeLines="0" w:afterLines="0" w:line="240" w:lineRule="auto"/>
        <w:jc w:val="left"/>
        <w:textAlignment w:val="baseline"/>
        <w:rPr>
          <w:rFonts w:hint="default" w:ascii="Times New Roman" w:hAnsi="Times New Roman" w:eastAsia="楷体_GB2312" w:cs="Times New Roman"/>
          <w:snapToGrid w:val="0"/>
          <w:color w:val="000000"/>
          <w:kern w:val="0"/>
          <w:sz w:val="10"/>
          <w:szCs w:val="10"/>
          <w:highlight w:val="none"/>
          <w:lang w:eastAsia="en-US"/>
        </w:rPr>
      </w:pPr>
    </w:p>
    <w:sectPr>
      <w:headerReference r:id="rId10" w:type="default"/>
      <w:footerReference r:id="rId11" w:type="default"/>
      <w:footnotePr>
        <w:numFmt w:val="decimal"/>
        <w:numRestart w:val="eachPage"/>
      </w:footnote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宋体-简">
    <w:altName w:val="方正书宋_GBK"/>
    <w:panose1 w:val="00000000000000000000"/>
    <w:charset w:val="86"/>
    <w:family w:val="auto"/>
    <w:pitch w:val="default"/>
    <w:sig w:usb0="00000000" w:usb1="00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default"/>
      </w:rPr>
    </w:pPr>
    <w:r>
      <w:rPr>
        <w:rFonts w:hint="default"/>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864548406" name="文本框 2"/>
              <wp:cNvGraphicFramePr/>
              <a:graphic xmlns:a="http://schemas.openxmlformats.org/drawingml/2006/main">
                <a:graphicData uri="http://schemas.microsoft.com/office/word/2010/wordprocessingShape">
                  <wps:wsp>
                    <wps:cNvSpPr txBox="true">
                      <a:spLocks noChangeArrowheads="true"/>
                    </wps:cNvSpPr>
                    <wps:spPr bwMode="auto">
                      <a:xfrm>
                        <a:off x="0" y="0"/>
                        <a:ext cx="116205" cy="139700"/>
                      </a:xfrm>
                      <a:prstGeom prst="rect">
                        <a:avLst/>
                      </a:prstGeom>
                      <a:noFill/>
                      <a:ln>
                        <a:noFill/>
                      </a:ln>
                    </wps:spPr>
                    <wps:txbx>
                      <w:txbxContent>
                        <w:p>
                          <w:pPr>
                            <w:pStyle w:val="6"/>
                            <w:rPr>
                              <w:rFonts w:hint="default"/>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wps:txbx>
                    <wps:bodyPr rot="0" vert="horz" wrap="none" lIns="0" tIns="0" rIns="0" bIns="0" anchor="t" anchorCtr="false" upright="true">
                      <a:spAutoFit/>
                    </wps:bodyPr>
                  </wps:wsp>
                </a:graphicData>
              </a:graphic>
            </wp:anchor>
          </w:drawing>
        </mc:Choice>
        <mc:Fallback>
          <w:pict>
            <v:shape id="文本框 2"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WAAAAZHJzL1BLAQIUABQAAAAIAIdO4kAGLpYU0AAAAAMBAAAPAAAAAAAAAAEAIAAA&#10;ADgAAABkcnMvZG93bnJldi54bWxQSwECFAAUAAAACACHTuJA7jJ1MP4BAADKAwAADgAAAAAAAAAB&#10;ACAAAAA1AQAAZHJzL2Uyb0RvYy54bWxQSwUGAAAAAAYABgBZAQAApQUAAAAA&#10;">
              <v:fill on="f" focussize="0,0"/>
              <v:stroke on="f"/>
              <v:imagedata o:title=""/>
              <o:lock v:ext="edit" aspectratio="f"/>
              <v:textbox inset="0mm,0mm,0mm,0mm" style="mso-fit-shape-to-text:t;">
                <w:txbxContent>
                  <w:p>
                    <w:pPr>
                      <w:pStyle w:val="6"/>
                      <w:rPr>
                        <w:rFonts w:hint="default"/>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default"/>
      </w:rPr>
    </w:pPr>
    <w:r>
      <w:rPr>
        <w:rFonts w:hint="default"/>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2117841138" name="Text Box 1026"/>
              <wp:cNvGraphicFramePr/>
              <a:graphic xmlns:a="http://schemas.openxmlformats.org/drawingml/2006/main">
                <a:graphicData uri="http://schemas.microsoft.com/office/word/2010/wordprocessingShape">
                  <wps:wsp>
                    <wps:cNvSpPr txBox="true">
                      <a:spLocks noChangeArrowheads="true"/>
                    </wps:cNvSpPr>
                    <wps:spPr bwMode="auto">
                      <a:xfrm>
                        <a:off x="0" y="0"/>
                        <a:ext cx="58420" cy="139700"/>
                      </a:xfrm>
                      <a:prstGeom prst="rect">
                        <a:avLst/>
                      </a:prstGeom>
                      <a:noFill/>
                      <a:ln>
                        <a:noFill/>
                      </a:ln>
                    </wps:spPr>
                    <wps:txbx>
                      <w:txbxContent>
                        <w:p>
                          <w:pPr>
                            <w:pStyle w:val="6"/>
                            <w:rPr>
                              <w:rFonts w:hint="default" w:ascii="Times New Roman" w:hAnsi="Times New Roman"/>
                              <w:sz w:val="24"/>
                              <w:szCs w:val="24"/>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wps:txbx>
                    <wps:bodyPr rot="0" vert="horz" wrap="none" lIns="0" tIns="0" rIns="0" bIns="0" anchor="t" anchorCtr="false" upright="true">
                      <a:spAutoFit/>
                    </wps:bodyPr>
                  </wps:wsp>
                </a:graphicData>
              </a:graphic>
            </wp:anchor>
          </w:drawing>
        </mc:Choice>
        <mc:Fallback>
          <w:pict>
            <v:shape id="Text Box 1026"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y1u5d9AAAAACAQAADwAAAAAAAAABACAAAAA4AAAAZHJzL2Rvd25y&#10;ZXYueG1sUEsBAhQAFAAAAAgAh07iQFFypCLwAQAAywMAAA4AAAAAAAAAAQAgAAAANQEAAGRycy9l&#10;Mm9Eb2MueG1sUEsFBgAAAAAGAAYAWQEAAJcFAAAAAA==&#10;">
              <v:fill on="f" focussize="0,0"/>
              <v:stroke on="f"/>
              <v:imagedata o:title=""/>
              <o:lock v:ext="edit" aspectratio="f"/>
              <v:textbox inset="0mm,0mm,0mm,0mm" style="mso-fit-shape-to-text:t;">
                <w:txbxContent>
                  <w:p>
                    <w:pPr>
                      <w:pStyle w:val="6"/>
                      <w:rPr>
                        <w:rFonts w:hint="default" w:ascii="Times New Roman" w:hAnsi="Times New Roman"/>
                        <w:sz w:val="24"/>
                        <w:szCs w:val="24"/>
                      </w:rPr>
                    </w:pPr>
                    <w:r>
                      <w:rPr>
                        <w:rFonts w:hint="default" w:ascii="Times New Roman" w:hAnsi="Times New Roman"/>
                        <w:sz w:val="24"/>
                        <w:szCs w:val="24"/>
                      </w:rPr>
                      <w:fldChar w:fldCharType="begin"/>
                    </w:r>
                    <w:r>
                      <w:rPr>
                        <w:rFonts w:hint="default" w:ascii="Times New Roman" w:hAnsi="Times New Roman"/>
                        <w:sz w:val="24"/>
                        <w:szCs w:val="24"/>
                      </w:rPr>
                      <w:instrText xml:space="preserve"> PAGE  \* MERGEFORMAT </w:instrText>
                    </w:r>
                    <w:r>
                      <w:rPr>
                        <w:rFonts w:hint="default" w:ascii="Times New Roman" w:hAnsi="Times New Roman"/>
                        <w:sz w:val="24"/>
                        <w:szCs w:val="24"/>
                      </w:rPr>
                      <w:fldChar w:fldCharType="separate"/>
                    </w:r>
                    <w:r>
                      <w:rPr>
                        <w:rFonts w:hint="default" w:ascii="Times New Roman" w:hAnsi="Times New Roman"/>
                        <w:sz w:val="24"/>
                        <w:szCs w:val="24"/>
                      </w:rPr>
                      <w:t>1</w:t>
                    </w:r>
                    <w:r>
                      <w:rPr>
                        <w:rFonts w:hint="default" w:ascii="Times New Roman" w:hAnsi="Times New Roman"/>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rPr>
        <w:rFonts w:hint="default"/>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20</w:t>
                    </w:r>
                    <w:r>
                      <w:rPr>
                        <w:rFonts w:hint="default"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footnote>
  <w:footnote w:type="continuationSeparator" w:id="7">
    <w:p/>
  </w:footnote>
  <w:footnote w:id="0">
    <w:p>
      <w:pPr>
        <w:pStyle w:val="8"/>
        <w:snapToGrid w:val="0"/>
      </w:pPr>
      <w:r>
        <w:rPr>
          <w:rStyle w:val="16"/>
        </w:rPr>
        <w:t>1</w:t>
      </w:r>
      <w:r>
        <w:t xml:space="preserve"> </w:t>
      </w:r>
      <w:r>
        <w:rPr>
          <w:rFonts w:hint="eastAsia"/>
        </w:rPr>
        <w:t>特定人群产品主要包括适老化产品、助残产品、妇幼产品和其他类别等。适老化产品</w:t>
      </w:r>
      <w:r>
        <w:rPr>
          <w:rFonts w:hint="default"/>
          <w:lang w:val="en-US" w:eastAsia="zh-CN"/>
        </w:rPr>
        <w:t>主要包括老年服装服饰、日用辅助产品、保健食品、特殊医学用途配方食品、养老照护产品、健康监测穿戴设备、康复训练及健康促进辅具、适老化</w:t>
      </w:r>
      <w:r>
        <w:rPr>
          <w:rFonts w:hint="eastAsia"/>
          <w:lang w:val="en-US" w:eastAsia="zh-CN"/>
        </w:rPr>
        <w:t>无障碍</w:t>
      </w:r>
      <w:r>
        <w:rPr>
          <w:rFonts w:hint="default"/>
          <w:lang w:val="en-US" w:eastAsia="zh-CN"/>
        </w:rPr>
        <w:t>环境改善等面向老年人品质生活需求的产品。</w:t>
      </w:r>
      <w:r>
        <w:rPr>
          <w:rFonts w:hint="eastAsia"/>
        </w:rPr>
        <w:t>助残产品主要包括轮椅、拐杖</w:t>
      </w:r>
      <w:r>
        <w:rPr>
          <w:rFonts w:hint="eastAsia"/>
          <w:lang w:eastAsia="zh-CN"/>
        </w:rPr>
        <w:t>、</w:t>
      </w:r>
      <w:r>
        <w:rPr>
          <w:rFonts w:hint="eastAsia"/>
        </w:rPr>
        <w:t>假肢、</w:t>
      </w:r>
      <w:r>
        <w:rPr>
          <w:rFonts w:hint="eastAsia"/>
          <w:lang w:eastAsia="zh-CN"/>
        </w:rPr>
        <w:t>矫形器、</w:t>
      </w:r>
      <w:r>
        <w:rPr>
          <w:rFonts w:hint="eastAsia"/>
        </w:rPr>
        <w:t>助行器（车）、</w:t>
      </w:r>
      <w:r>
        <w:rPr>
          <w:rFonts w:hint="eastAsia"/>
          <w:lang w:eastAsia="zh-CN"/>
        </w:rPr>
        <w:t>移位机、</w:t>
      </w:r>
      <w:r>
        <w:rPr>
          <w:rFonts w:hint="eastAsia"/>
        </w:rPr>
        <w:t>人工关节、升降机、助听</w:t>
      </w:r>
      <w:r>
        <w:rPr>
          <w:rFonts w:hint="eastAsia"/>
          <w:lang w:eastAsia="zh-CN"/>
        </w:rPr>
        <w:t>设备</w:t>
      </w:r>
      <w:r>
        <w:rPr>
          <w:rFonts w:hint="eastAsia"/>
        </w:rPr>
        <w:t>、</w:t>
      </w:r>
      <w:r>
        <w:rPr>
          <w:rFonts w:hint="eastAsia"/>
          <w:lang w:eastAsia="zh-CN"/>
        </w:rPr>
        <w:t>助视器、</w:t>
      </w:r>
      <w:r>
        <w:rPr>
          <w:rFonts w:hint="eastAsia"/>
        </w:rPr>
        <w:t>义眼、</w:t>
      </w:r>
      <w:r>
        <w:rPr>
          <w:rFonts w:hint="eastAsia"/>
          <w:lang w:eastAsia="zh-CN"/>
        </w:rPr>
        <w:t>助盲用品、护理设备</w:t>
      </w:r>
      <w:r>
        <w:rPr>
          <w:rFonts w:hint="eastAsia"/>
        </w:rPr>
        <w:t>等用于预防、补偿或改善</w:t>
      </w:r>
      <w:r>
        <w:rPr>
          <w:rFonts w:hint="eastAsia"/>
          <w:lang w:eastAsia="zh-CN"/>
        </w:rPr>
        <w:t>视力、听力、肢体、智力、精神等各类</w:t>
      </w:r>
      <w:r>
        <w:rPr>
          <w:rFonts w:hint="eastAsia"/>
        </w:rPr>
        <w:t>残疾人身体功能减损的产品。妇幼产品主要包括为女性及婴幼儿两类人群提供日常护理、喂养、穿着、出行、玩乐、安全防护等适用功能的产品。</w:t>
      </w:r>
    </w:p>
  </w:footnote>
  <w:footnote w:id="1">
    <w:p>
      <w:pPr>
        <w:pStyle w:val="8"/>
        <w:rPr>
          <w:rFonts w:ascii="Times New Roman" w:hAnsi="Times New Roman"/>
        </w:rPr>
      </w:pPr>
      <w:r>
        <w:rPr>
          <w:rStyle w:val="16"/>
        </w:rPr>
        <w:footnoteRef/>
      </w:r>
      <w:r>
        <w:rPr>
          <w:rFonts w:ascii="Times New Roman" w:hAnsi="Times New Roman"/>
        </w:rPr>
        <w:t xml:space="preserve"> </w:t>
      </w:r>
      <w:r>
        <w:rPr>
          <w:rFonts w:hint="default" w:ascii="Times New Roman" w:hAnsi="Times New Roman"/>
        </w:rPr>
        <w:t>入选世界品牌实验室发布的世界品牌500强、中国500最具价值品牌名单。</w:t>
      </w:r>
    </w:p>
  </w:footnote>
  <w:footnote w:id="2">
    <w:p>
      <w:pPr>
        <w:pStyle w:val="8"/>
      </w:pPr>
      <w:r>
        <w:rPr>
          <w:rStyle w:val="16"/>
        </w:rPr>
        <w:footnoteRef/>
      </w:r>
      <w:r>
        <w:t xml:space="preserve"> </w:t>
      </w:r>
      <w:r>
        <w:rPr>
          <w:rFonts w:hint="eastAsia"/>
          <w:lang w:val="en-US" w:eastAsia="zh-CN"/>
        </w:rPr>
        <w:t>高水平</w:t>
      </w:r>
      <w:r>
        <w:rPr>
          <w:rFonts w:hint="eastAsia"/>
        </w:rPr>
        <w:t>创新载体主要包括制造业创新中心、技术创新中心、产业创新中心、重点实验室、工程研究中心、企业技术中心等。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default"/>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9"/>
  <w:displayHorizontalDrawingGridEvery w:val="1"/>
  <w:displayVerticalDrawingGridEvery w:val="1"/>
  <w:noPunctuationKerning w:val="true"/>
  <w:characterSpacingControl w:val="compressPunctuation"/>
  <w:footnotePr>
    <w:footnote w:id="6"/>
    <w:footnote w:id="7"/>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jIwYTFkMDUyN2RmOGI2OTNiMWRjYmY5MjBlYTUifQ=="/>
  </w:docVars>
  <w:rsids>
    <w:rsidRoot w:val="003D5C26"/>
    <w:rsid w:val="00081834"/>
    <w:rsid w:val="00112AE9"/>
    <w:rsid w:val="00280174"/>
    <w:rsid w:val="00324EB1"/>
    <w:rsid w:val="003D5C26"/>
    <w:rsid w:val="00434B6B"/>
    <w:rsid w:val="00456884"/>
    <w:rsid w:val="00493342"/>
    <w:rsid w:val="004E2651"/>
    <w:rsid w:val="004E5E40"/>
    <w:rsid w:val="006D6F3B"/>
    <w:rsid w:val="006F0942"/>
    <w:rsid w:val="008601D7"/>
    <w:rsid w:val="008C6740"/>
    <w:rsid w:val="00915ED3"/>
    <w:rsid w:val="00A10993"/>
    <w:rsid w:val="00B816E5"/>
    <w:rsid w:val="00BA5721"/>
    <w:rsid w:val="00C11035"/>
    <w:rsid w:val="00D5688F"/>
    <w:rsid w:val="00F160C7"/>
    <w:rsid w:val="01121891"/>
    <w:rsid w:val="01311D17"/>
    <w:rsid w:val="015B3238"/>
    <w:rsid w:val="015E0632"/>
    <w:rsid w:val="016F283F"/>
    <w:rsid w:val="0187402D"/>
    <w:rsid w:val="01D17056"/>
    <w:rsid w:val="01E52B01"/>
    <w:rsid w:val="023B0973"/>
    <w:rsid w:val="02445A7A"/>
    <w:rsid w:val="02551A35"/>
    <w:rsid w:val="025A704C"/>
    <w:rsid w:val="025D4D8E"/>
    <w:rsid w:val="02685C0C"/>
    <w:rsid w:val="02AF383B"/>
    <w:rsid w:val="02C1356F"/>
    <w:rsid w:val="02F92D08"/>
    <w:rsid w:val="03084CFA"/>
    <w:rsid w:val="03097D9D"/>
    <w:rsid w:val="030D2310"/>
    <w:rsid w:val="03451AAA"/>
    <w:rsid w:val="03A2514E"/>
    <w:rsid w:val="03A367D0"/>
    <w:rsid w:val="03A65E3A"/>
    <w:rsid w:val="03D17DD3"/>
    <w:rsid w:val="03F37758"/>
    <w:rsid w:val="0400181C"/>
    <w:rsid w:val="04131BA8"/>
    <w:rsid w:val="04294F58"/>
    <w:rsid w:val="046140F7"/>
    <w:rsid w:val="04642403"/>
    <w:rsid w:val="04D055E9"/>
    <w:rsid w:val="04DA4474"/>
    <w:rsid w:val="05B20F4D"/>
    <w:rsid w:val="05C56ED2"/>
    <w:rsid w:val="05DE7F94"/>
    <w:rsid w:val="06257970"/>
    <w:rsid w:val="064E6EC7"/>
    <w:rsid w:val="06734B80"/>
    <w:rsid w:val="06824DC3"/>
    <w:rsid w:val="06AB60C8"/>
    <w:rsid w:val="06CC603E"/>
    <w:rsid w:val="06FC0882"/>
    <w:rsid w:val="075C73C2"/>
    <w:rsid w:val="07610E7C"/>
    <w:rsid w:val="07C531B9"/>
    <w:rsid w:val="07D653C6"/>
    <w:rsid w:val="07DC0503"/>
    <w:rsid w:val="07DF75F9"/>
    <w:rsid w:val="07E5385B"/>
    <w:rsid w:val="080A5070"/>
    <w:rsid w:val="08420CAE"/>
    <w:rsid w:val="08485B98"/>
    <w:rsid w:val="08766BA9"/>
    <w:rsid w:val="087F7BA3"/>
    <w:rsid w:val="08D35DAA"/>
    <w:rsid w:val="08FA50E4"/>
    <w:rsid w:val="09570789"/>
    <w:rsid w:val="096133B5"/>
    <w:rsid w:val="09717ADB"/>
    <w:rsid w:val="09880942"/>
    <w:rsid w:val="098F1CD1"/>
    <w:rsid w:val="09CD45A7"/>
    <w:rsid w:val="0A0F0A6A"/>
    <w:rsid w:val="0A3665F0"/>
    <w:rsid w:val="0A5E78F5"/>
    <w:rsid w:val="0AB55A9D"/>
    <w:rsid w:val="0B293A5F"/>
    <w:rsid w:val="0B330D82"/>
    <w:rsid w:val="0BC536DC"/>
    <w:rsid w:val="0BD51E39"/>
    <w:rsid w:val="0C040028"/>
    <w:rsid w:val="0C200572"/>
    <w:rsid w:val="0C346B5F"/>
    <w:rsid w:val="0C6725A4"/>
    <w:rsid w:val="0C965124"/>
    <w:rsid w:val="0CF53EC6"/>
    <w:rsid w:val="0CFB767D"/>
    <w:rsid w:val="0CFE2CC9"/>
    <w:rsid w:val="0D335069"/>
    <w:rsid w:val="0DD11B56"/>
    <w:rsid w:val="0E211365"/>
    <w:rsid w:val="0E252C04"/>
    <w:rsid w:val="0E611762"/>
    <w:rsid w:val="0E721BC1"/>
    <w:rsid w:val="0E8A515C"/>
    <w:rsid w:val="0E9E6834"/>
    <w:rsid w:val="0EFE5203"/>
    <w:rsid w:val="0F0200F5"/>
    <w:rsid w:val="0F3F5F47"/>
    <w:rsid w:val="0F4B669A"/>
    <w:rsid w:val="0F6414FF"/>
    <w:rsid w:val="0F827BE2"/>
    <w:rsid w:val="0FED3390"/>
    <w:rsid w:val="0FF00FEF"/>
    <w:rsid w:val="10086339"/>
    <w:rsid w:val="100F61F4"/>
    <w:rsid w:val="10606175"/>
    <w:rsid w:val="106D43EE"/>
    <w:rsid w:val="10863702"/>
    <w:rsid w:val="108654B0"/>
    <w:rsid w:val="10B4201D"/>
    <w:rsid w:val="113E5D8A"/>
    <w:rsid w:val="114710E3"/>
    <w:rsid w:val="11847C41"/>
    <w:rsid w:val="1198193E"/>
    <w:rsid w:val="11991213"/>
    <w:rsid w:val="11B30526"/>
    <w:rsid w:val="11CB5870"/>
    <w:rsid w:val="12192A7F"/>
    <w:rsid w:val="12C07EC0"/>
    <w:rsid w:val="130D3C66"/>
    <w:rsid w:val="131119A8"/>
    <w:rsid w:val="131C20FB"/>
    <w:rsid w:val="137633C1"/>
    <w:rsid w:val="141A663B"/>
    <w:rsid w:val="14574E84"/>
    <w:rsid w:val="14627FE2"/>
    <w:rsid w:val="14681A9C"/>
    <w:rsid w:val="146B48FF"/>
    <w:rsid w:val="148779EB"/>
    <w:rsid w:val="14885C9A"/>
    <w:rsid w:val="14AF1479"/>
    <w:rsid w:val="14B940A6"/>
    <w:rsid w:val="14F055ED"/>
    <w:rsid w:val="15024A49"/>
    <w:rsid w:val="153876C0"/>
    <w:rsid w:val="15D23CCD"/>
    <w:rsid w:val="15D46CBD"/>
    <w:rsid w:val="15DF5D8E"/>
    <w:rsid w:val="15E433A4"/>
    <w:rsid w:val="15FF5FA5"/>
    <w:rsid w:val="16070E41"/>
    <w:rsid w:val="161D68B6"/>
    <w:rsid w:val="162639BD"/>
    <w:rsid w:val="163065E9"/>
    <w:rsid w:val="1635229A"/>
    <w:rsid w:val="163D2AB4"/>
    <w:rsid w:val="164756E1"/>
    <w:rsid w:val="166149F5"/>
    <w:rsid w:val="168E3310"/>
    <w:rsid w:val="16CD3E38"/>
    <w:rsid w:val="16D231FD"/>
    <w:rsid w:val="1799395D"/>
    <w:rsid w:val="17BD1B39"/>
    <w:rsid w:val="17D313A3"/>
    <w:rsid w:val="18506ACF"/>
    <w:rsid w:val="187D188E"/>
    <w:rsid w:val="18904FD9"/>
    <w:rsid w:val="18D55226"/>
    <w:rsid w:val="18DF42F7"/>
    <w:rsid w:val="18F97167"/>
    <w:rsid w:val="194B7296"/>
    <w:rsid w:val="196A036B"/>
    <w:rsid w:val="19996254"/>
    <w:rsid w:val="19A215AC"/>
    <w:rsid w:val="19D92AF4"/>
    <w:rsid w:val="19DC4392"/>
    <w:rsid w:val="1A165AF6"/>
    <w:rsid w:val="1A79044A"/>
    <w:rsid w:val="1AD5775F"/>
    <w:rsid w:val="1AEF1640"/>
    <w:rsid w:val="1AF000F5"/>
    <w:rsid w:val="1B24612E"/>
    <w:rsid w:val="1B6B1F32"/>
    <w:rsid w:val="1B740D26"/>
    <w:rsid w:val="1B7725C5"/>
    <w:rsid w:val="1B7F4B02"/>
    <w:rsid w:val="1B803B6F"/>
    <w:rsid w:val="1BD17F27"/>
    <w:rsid w:val="1C4A1A87"/>
    <w:rsid w:val="1C536B8E"/>
    <w:rsid w:val="1C625FE4"/>
    <w:rsid w:val="1CC47A8B"/>
    <w:rsid w:val="1CE3D863"/>
    <w:rsid w:val="1CF976CC"/>
    <w:rsid w:val="1D022362"/>
    <w:rsid w:val="1D1C0950"/>
    <w:rsid w:val="1D4B5AB7"/>
    <w:rsid w:val="1D5C5F16"/>
    <w:rsid w:val="1D864D41"/>
    <w:rsid w:val="1E2F53D8"/>
    <w:rsid w:val="1E71779F"/>
    <w:rsid w:val="1E85324A"/>
    <w:rsid w:val="1E8B15A2"/>
    <w:rsid w:val="1E90231B"/>
    <w:rsid w:val="1EFA59E6"/>
    <w:rsid w:val="1EFD7285"/>
    <w:rsid w:val="1F5F584A"/>
    <w:rsid w:val="1F7B5022"/>
    <w:rsid w:val="1F971487"/>
    <w:rsid w:val="1FCC6973"/>
    <w:rsid w:val="1FFB5506"/>
    <w:rsid w:val="20194AB6"/>
    <w:rsid w:val="203155A4"/>
    <w:rsid w:val="20491554"/>
    <w:rsid w:val="207B2B57"/>
    <w:rsid w:val="207E43F5"/>
    <w:rsid w:val="208D08C0"/>
    <w:rsid w:val="208E1255"/>
    <w:rsid w:val="20A774A8"/>
    <w:rsid w:val="20DC0808"/>
    <w:rsid w:val="20E32D98"/>
    <w:rsid w:val="2107263D"/>
    <w:rsid w:val="2110329F"/>
    <w:rsid w:val="21222FD3"/>
    <w:rsid w:val="2136082C"/>
    <w:rsid w:val="21570ECE"/>
    <w:rsid w:val="21B45E04"/>
    <w:rsid w:val="21C66054"/>
    <w:rsid w:val="21CE6CB6"/>
    <w:rsid w:val="21DC7625"/>
    <w:rsid w:val="21F51611"/>
    <w:rsid w:val="22400CF8"/>
    <w:rsid w:val="22963C78"/>
    <w:rsid w:val="22D24584"/>
    <w:rsid w:val="22EF2060"/>
    <w:rsid w:val="23490CEA"/>
    <w:rsid w:val="23AE4FF1"/>
    <w:rsid w:val="23F46EA8"/>
    <w:rsid w:val="24062738"/>
    <w:rsid w:val="24393C9A"/>
    <w:rsid w:val="244C50D8"/>
    <w:rsid w:val="24572F93"/>
    <w:rsid w:val="2482619D"/>
    <w:rsid w:val="24BB1774"/>
    <w:rsid w:val="24BC54EC"/>
    <w:rsid w:val="24BE74B6"/>
    <w:rsid w:val="24DA3388"/>
    <w:rsid w:val="24E0742D"/>
    <w:rsid w:val="24F84776"/>
    <w:rsid w:val="24FA6740"/>
    <w:rsid w:val="25162E4E"/>
    <w:rsid w:val="25357778"/>
    <w:rsid w:val="2551263E"/>
    <w:rsid w:val="256B13EC"/>
    <w:rsid w:val="2584425C"/>
    <w:rsid w:val="25C40884"/>
    <w:rsid w:val="25D0124F"/>
    <w:rsid w:val="26143832"/>
    <w:rsid w:val="2633507E"/>
    <w:rsid w:val="263E2C1F"/>
    <w:rsid w:val="26663961"/>
    <w:rsid w:val="266B541C"/>
    <w:rsid w:val="26747E2C"/>
    <w:rsid w:val="267628A6"/>
    <w:rsid w:val="268169ED"/>
    <w:rsid w:val="26DE799C"/>
    <w:rsid w:val="26E825C8"/>
    <w:rsid w:val="26FE3B9A"/>
    <w:rsid w:val="27225ADA"/>
    <w:rsid w:val="274517C9"/>
    <w:rsid w:val="27BA3F65"/>
    <w:rsid w:val="27C46B92"/>
    <w:rsid w:val="27DF0AA5"/>
    <w:rsid w:val="27E70AD2"/>
    <w:rsid w:val="280B4FF2"/>
    <w:rsid w:val="281573ED"/>
    <w:rsid w:val="28186EDD"/>
    <w:rsid w:val="284550A0"/>
    <w:rsid w:val="284B72B3"/>
    <w:rsid w:val="284D6B87"/>
    <w:rsid w:val="28812CD5"/>
    <w:rsid w:val="28A6273B"/>
    <w:rsid w:val="28A8200F"/>
    <w:rsid w:val="28E76FDC"/>
    <w:rsid w:val="28F72F97"/>
    <w:rsid w:val="29051210"/>
    <w:rsid w:val="290D6316"/>
    <w:rsid w:val="29117415"/>
    <w:rsid w:val="294066EC"/>
    <w:rsid w:val="29475CCC"/>
    <w:rsid w:val="295B1778"/>
    <w:rsid w:val="295D104C"/>
    <w:rsid w:val="296A3769"/>
    <w:rsid w:val="29824F56"/>
    <w:rsid w:val="299407E6"/>
    <w:rsid w:val="29B175E9"/>
    <w:rsid w:val="29C25353"/>
    <w:rsid w:val="29DF7CB3"/>
    <w:rsid w:val="29E74DB9"/>
    <w:rsid w:val="29EA6657"/>
    <w:rsid w:val="29F55728"/>
    <w:rsid w:val="2A1060BE"/>
    <w:rsid w:val="2A2D4EC2"/>
    <w:rsid w:val="2A306760"/>
    <w:rsid w:val="2A781EB5"/>
    <w:rsid w:val="2ADA32C7"/>
    <w:rsid w:val="2B110340"/>
    <w:rsid w:val="2B21564C"/>
    <w:rsid w:val="2B74267D"/>
    <w:rsid w:val="2B9B40AD"/>
    <w:rsid w:val="2BA07916"/>
    <w:rsid w:val="2BAF4D5A"/>
    <w:rsid w:val="2BCC4267"/>
    <w:rsid w:val="2BF043F9"/>
    <w:rsid w:val="2BF67536"/>
    <w:rsid w:val="2BFDA3F4"/>
    <w:rsid w:val="2C1A274A"/>
    <w:rsid w:val="2C2F4C76"/>
    <w:rsid w:val="2C38247C"/>
    <w:rsid w:val="2C3F712F"/>
    <w:rsid w:val="2C4D0ED1"/>
    <w:rsid w:val="2C807E70"/>
    <w:rsid w:val="2C932FD6"/>
    <w:rsid w:val="2CA03236"/>
    <w:rsid w:val="2CB82A3D"/>
    <w:rsid w:val="2CCD4121"/>
    <w:rsid w:val="2D7B4196"/>
    <w:rsid w:val="2D972421"/>
    <w:rsid w:val="2DDB2E87"/>
    <w:rsid w:val="2E385BE3"/>
    <w:rsid w:val="2E3B3926"/>
    <w:rsid w:val="2EB55486"/>
    <w:rsid w:val="2EDF92A6"/>
    <w:rsid w:val="2EE35D70"/>
    <w:rsid w:val="2EE76F32"/>
    <w:rsid w:val="2EEE0998"/>
    <w:rsid w:val="2F25085E"/>
    <w:rsid w:val="2FAB0637"/>
    <w:rsid w:val="2FB219C5"/>
    <w:rsid w:val="30191A45"/>
    <w:rsid w:val="30314FE0"/>
    <w:rsid w:val="303B408E"/>
    <w:rsid w:val="30483CD4"/>
    <w:rsid w:val="30A734F4"/>
    <w:rsid w:val="30B71989"/>
    <w:rsid w:val="30B8125D"/>
    <w:rsid w:val="30E107B4"/>
    <w:rsid w:val="30E91417"/>
    <w:rsid w:val="30EB1EB0"/>
    <w:rsid w:val="30ED2830"/>
    <w:rsid w:val="30F009F7"/>
    <w:rsid w:val="311928A7"/>
    <w:rsid w:val="31475925"/>
    <w:rsid w:val="314B3E80"/>
    <w:rsid w:val="3159659D"/>
    <w:rsid w:val="317F2B19"/>
    <w:rsid w:val="31AC0DC2"/>
    <w:rsid w:val="3278255C"/>
    <w:rsid w:val="328A6C2A"/>
    <w:rsid w:val="32C959A4"/>
    <w:rsid w:val="32CE4D68"/>
    <w:rsid w:val="32D14858"/>
    <w:rsid w:val="334B4FFB"/>
    <w:rsid w:val="3361798A"/>
    <w:rsid w:val="338159F9"/>
    <w:rsid w:val="33B95A18"/>
    <w:rsid w:val="33C57F19"/>
    <w:rsid w:val="33F24A86"/>
    <w:rsid w:val="33F86541"/>
    <w:rsid w:val="341C25DE"/>
    <w:rsid w:val="34474DD2"/>
    <w:rsid w:val="34565015"/>
    <w:rsid w:val="34621C0C"/>
    <w:rsid w:val="34BF7E98"/>
    <w:rsid w:val="34CA77B1"/>
    <w:rsid w:val="35020CF9"/>
    <w:rsid w:val="352B46F4"/>
    <w:rsid w:val="354F1D05"/>
    <w:rsid w:val="356419B4"/>
    <w:rsid w:val="357B34C0"/>
    <w:rsid w:val="358E07DF"/>
    <w:rsid w:val="35B00755"/>
    <w:rsid w:val="35E46D1A"/>
    <w:rsid w:val="35E623C9"/>
    <w:rsid w:val="36034D29"/>
    <w:rsid w:val="366552C8"/>
    <w:rsid w:val="368D6CE8"/>
    <w:rsid w:val="36C554CC"/>
    <w:rsid w:val="36FF3742"/>
    <w:rsid w:val="3710594F"/>
    <w:rsid w:val="371B42F4"/>
    <w:rsid w:val="37217B5C"/>
    <w:rsid w:val="372E5DD5"/>
    <w:rsid w:val="373553B6"/>
    <w:rsid w:val="37985945"/>
    <w:rsid w:val="37A71BD6"/>
    <w:rsid w:val="37BED0D5"/>
    <w:rsid w:val="37D03331"/>
    <w:rsid w:val="37DA3BAA"/>
    <w:rsid w:val="38030E10"/>
    <w:rsid w:val="3814321D"/>
    <w:rsid w:val="38305B7D"/>
    <w:rsid w:val="38327B47"/>
    <w:rsid w:val="383C09C6"/>
    <w:rsid w:val="383E029A"/>
    <w:rsid w:val="38546639"/>
    <w:rsid w:val="386121DB"/>
    <w:rsid w:val="38613F89"/>
    <w:rsid w:val="386677F1"/>
    <w:rsid w:val="387C0DC3"/>
    <w:rsid w:val="389142A7"/>
    <w:rsid w:val="389D76B7"/>
    <w:rsid w:val="38B92017"/>
    <w:rsid w:val="38D220C6"/>
    <w:rsid w:val="39273424"/>
    <w:rsid w:val="39296CF1"/>
    <w:rsid w:val="393D49F6"/>
    <w:rsid w:val="39452EA4"/>
    <w:rsid w:val="39700927"/>
    <w:rsid w:val="3971644D"/>
    <w:rsid w:val="398268AC"/>
    <w:rsid w:val="39BD78E5"/>
    <w:rsid w:val="3A3000B7"/>
    <w:rsid w:val="3A361B71"/>
    <w:rsid w:val="3A687850"/>
    <w:rsid w:val="3A712BA9"/>
    <w:rsid w:val="3AAC1E33"/>
    <w:rsid w:val="3AD132A9"/>
    <w:rsid w:val="3AF410E4"/>
    <w:rsid w:val="3B0F4170"/>
    <w:rsid w:val="3B40257B"/>
    <w:rsid w:val="3B6444BC"/>
    <w:rsid w:val="3B6C3370"/>
    <w:rsid w:val="3BA66882"/>
    <w:rsid w:val="3BC74FDF"/>
    <w:rsid w:val="3BD01B51"/>
    <w:rsid w:val="3C137C90"/>
    <w:rsid w:val="3C237ED3"/>
    <w:rsid w:val="3C65673D"/>
    <w:rsid w:val="3C830972"/>
    <w:rsid w:val="3CAC611A"/>
    <w:rsid w:val="3CBE5E4E"/>
    <w:rsid w:val="3D0A4BEF"/>
    <w:rsid w:val="3D142E25"/>
    <w:rsid w:val="3D393726"/>
    <w:rsid w:val="3D3B2FFA"/>
    <w:rsid w:val="3D4F538F"/>
    <w:rsid w:val="3D506B86"/>
    <w:rsid w:val="3D5D11C3"/>
    <w:rsid w:val="3D7F55DD"/>
    <w:rsid w:val="3DAD1CC3"/>
    <w:rsid w:val="3DB81269"/>
    <w:rsid w:val="3DE418E4"/>
    <w:rsid w:val="3E55633E"/>
    <w:rsid w:val="3E8F7AA2"/>
    <w:rsid w:val="3EE55913"/>
    <w:rsid w:val="3F14769B"/>
    <w:rsid w:val="3F204B9E"/>
    <w:rsid w:val="3F247041"/>
    <w:rsid w:val="3F366CAD"/>
    <w:rsid w:val="3F39DB07"/>
    <w:rsid w:val="3F5F02CD"/>
    <w:rsid w:val="3F73AA37"/>
    <w:rsid w:val="3FA62B83"/>
    <w:rsid w:val="3FAE43E0"/>
    <w:rsid w:val="3FB74B6A"/>
    <w:rsid w:val="3FD80FD4"/>
    <w:rsid w:val="3FDFE67C"/>
    <w:rsid w:val="3FE21E53"/>
    <w:rsid w:val="3FF77C61"/>
    <w:rsid w:val="3FFB7E90"/>
    <w:rsid w:val="401D732F"/>
    <w:rsid w:val="403149DC"/>
    <w:rsid w:val="403C61CE"/>
    <w:rsid w:val="406D5354"/>
    <w:rsid w:val="409C408B"/>
    <w:rsid w:val="409C7882"/>
    <w:rsid w:val="40CA3013"/>
    <w:rsid w:val="40DE6ABE"/>
    <w:rsid w:val="40E816EB"/>
    <w:rsid w:val="40EA7211"/>
    <w:rsid w:val="41184CDA"/>
    <w:rsid w:val="412A3AB2"/>
    <w:rsid w:val="414F7FE4"/>
    <w:rsid w:val="418B7047"/>
    <w:rsid w:val="41F61BE6"/>
    <w:rsid w:val="4226071D"/>
    <w:rsid w:val="42470693"/>
    <w:rsid w:val="425F778B"/>
    <w:rsid w:val="4265497C"/>
    <w:rsid w:val="42786A9F"/>
    <w:rsid w:val="428828E4"/>
    <w:rsid w:val="42E67EAC"/>
    <w:rsid w:val="434A21E9"/>
    <w:rsid w:val="437159C8"/>
    <w:rsid w:val="43811983"/>
    <w:rsid w:val="43851473"/>
    <w:rsid w:val="43AB142E"/>
    <w:rsid w:val="43BE6232"/>
    <w:rsid w:val="445B0426"/>
    <w:rsid w:val="44663053"/>
    <w:rsid w:val="446948F1"/>
    <w:rsid w:val="449D459A"/>
    <w:rsid w:val="44A75419"/>
    <w:rsid w:val="450A0452"/>
    <w:rsid w:val="450D1720"/>
    <w:rsid w:val="453E79A8"/>
    <w:rsid w:val="4557299B"/>
    <w:rsid w:val="45AF21E1"/>
    <w:rsid w:val="461B1C1B"/>
    <w:rsid w:val="464C6278"/>
    <w:rsid w:val="46827EEC"/>
    <w:rsid w:val="46AA4368"/>
    <w:rsid w:val="46F972E2"/>
    <w:rsid w:val="470368E9"/>
    <w:rsid w:val="470923BB"/>
    <w:rsid w:val="47721B46"/>
    <w:rsid w:val="47743CD8"/>
    <w:rsid w:val="477D2D36"/>
    <w:rsid w:val="478B4B7E"/>
    <w:rsid w:val="47BC543D"/>
    <w:rsid w:val="47E80223"/>
    <w:rsid w:val="47E81FD1"/>
    <w:rsid w:val="48823F01"/>
    <w:rsid w:val="48AB1D80"/>
    <w:rsid w:val="48C77E38"/>
    <w:rsid w:val="48F549A5"/>
    <w:rsid w:val="491C0184"/>
    <w:rsid w:val="491D5CAA"/>
    <w:rsid w:val="49957F36"/>
    <w:rsid w:val="49B303BC"/>
    <w:rsid w:val="49D071C0"/>
    <w:rsid w:val="49D52AED"/>
    <w:rsid w:val="49F17862"/>
    <w:rsid w:val="4A027690"/>
    <w:rsid w:val="4A282B58"/>
    <w:rsid w:val="4A8B2104"/>
    <w:rsid w:val="4A8E50B1"/>
    <w:rsid w:val="4AAE12AF"/>
    <w:rsid w:val="4AB03279"/>
    <w:rsid w:val="4AEC627C"/>
    <w:rsid w:val="4AF173EE"/>
    <w:rsid w:val="4B0C0636"/>
    <w:rsid w:val="4B865D88"/>
    <w:rsid w:val="4B92472D"/>
    <w:rsid w:val="4BB26B7D"/>
    <w:rsid w:val="4BBB58FC"/>
    <w:rsid w:val="4BC00CD1"/>
    <w:rsid w:val="4BF61160"/>
    <w:rsid w:val="4C2F4672"/>
    <w:rsid w:val="4C4D2043"/>
    <w:rsid w:val="4C671669"/>
    <w:rsid w:val="4C6F4A6E"/>
    <w:rsid w:val="4CD174D7"/>
    <w:rsid w:val="4CD62D3F"/>
    <w:rsid w:val="4D094EC3"/>
    <w:rsid w:val="4D241CFD"/>
    <w:rsid w:val="4D3A0517"/>
    <w:rsid w:val="4DC629AE"/>
    <w:rsid w:val="4DD0778F"/>
    <w:rsid w:val="4DD65CA8"/>
    <w:rsid w:val="4DDC4386"/>
    <w:rsid w:val="4E015B9A"/>
    <w:rsid w:val="4E2B33F0"/>
    <w:rsid w:val="4F284F40"/>
    <w:rsid w:val="4F6208BA"/>
    <w:rsid w:val="4F7A5C04"/>
    <w:rsid w:val="4F9D7B44"/>
    <w:rsid w:val="4FB77732"/>
    <w:rsid w:val="4FED4628"/>
    <w:rsid w:val="4FEF5885"/>
    <w:rsid w:val="50055E16"/>
    <w:rsid w:val="50120F88"/>
    <w:rsid w:val="50212524"/>
    <w:rsid w:val="50306C0B"/>
    <w:rsid w:val="506568B4"/>
    <w:rsid w:val="50722D7F"/>
    <w:rsid w:val="507A1C34"/>
    <w:rsid w:val="509C604E"/>
    <w:rsid w:val="50C555A5"/>
    <w:rsid w:val="50FE1B5E"/>
    <w:rsid w:val="511843CB"/>
    <w:rsid w:val="516052CE"/>
    <w:rsid w:val="516A3A56"/>
    <w:rsid w:val="51705511"/>
    <w:rsid w:val="51875DD0"/>
    <w:rsid w:val="51AE428B"/>
    <w:rsid w:val="51B66C9C"/>
    <w:rsid w:val="51DA6E2E"/>
    <w:rsid w:val="5201260D"/>
    <w:rsid w:val="520B348B"/>
    <w:rsid w:val="521C2FA3"/>
    <w:rsid w:val="524B1ADA"/>
    <w:rsid w:val="52687373"/>
    <w:rsid w:val="527903F5"/>
    <w:rsid w:val="527E3C5D"/>
    <w:rsid w:val="52A82A88"/>
    <w:rsid w:val="52C30EE5"/>
    <w:rsid w:val="52F45CCD"/>
    <w:rsid w:val="531243A6"/>
    <w:rsid w:val="53283BC9"/>
    <w:rsid w:val="533407C0"/>
    <w:rsid w:val="534607DE"/>
    <w:rsid w:val="53536E98"/>
    <w:rsid w:val="538C361F"/>
    <w:rsid w:val="539200FF"/>
    <w:rsid w:val="539D6365"/>
    <w:rsid w:val="53C770A7"/>
    <w:rsid w:val="53F53F54"/>
    <w:rsid w:val="542E3461"/>
    <w:rsid w:val="549142F2"/>
    <w:rsid w:val="54D94827"/>
    <w:rsid w:val="54DC2EBD"/>
    <w:rsid w:val="54EA7388"/>
    <w:rsid w:val="551C6EDE"/>
    <w:rsid w:val="551C775D"/>
    <w:rsid w:val="5527238A"/>
    <w:rsid w:val="55393E6B"/>
    <w:rsid w:val="557667D8"/>
    <w:rsid w:val="55915A56"/>
    <w:rsid w:val="559D43FA"/>
    <w:rsid w:val="55AF05D2"/>
    <w:rsid w:val="55D342C0"/>
    <w:rsid w:val="55E0078B"/>
    <w:rsid w:val="563F3703"/>
    <w:rsid w:val="56530F5D"/>
    <w:rsid w:val="56927CD7"/>
    <w:rsid w:val="56BA722E"/>
    <w:rsid w:val="56E40DFF"/>
    <w:rsid w:val="571406EC"/>
    <w:rsid w:val="57430FD1"/>
    <w:rsid w:val="577473DD"/>
    <w:rsid w:val="57A06543"/>
    <w:rsid w:val="57A16053"/>
    <w:rsid w:val="57B01B50"/>
    <w:rsid w:val="57CC1F62"/>
    <w:rsid w:val="57F64296"/>
    <w:rsid w:val="580F47CB"/>
    <w:rsid w:val="581110D0"/>
    <w:rsid w:val="58256929"/>
    <w:rsid w:val="58735E34"/>
    <w:rsid w:val="588673C8"/>
    <w:rsid w:val="58D42829"/>
    <w:rsid w:val="58D618DB"/>
    <w:rsid w:val="58EB2E9D"/>
    <w:rsid w:val="58F2491B"/>
    <w:rsid w:val="58FC3B2E"/>
    <w:rsid w:val="595C45CC"/>
    <w:rsid w:val="597E4543"/>
    <w:rsid w:val="599E2E37"/>
    <w:rsid w:val="59C02DAD"/>
    <w:rsid w:val="59E56370"/>
    <w:rsid w:val="59F82547"/>
    <w:rsid w:val="5A037D9E"/>
    <w:rsid w:val="5A113609"/>
    <w:rsid w:val="5A36306F"/>
    <w:rsid w:val="5A364E1D"/>
    <w:rsid w:val="5AA71877"/>
    <w:rsid w:val="5ABB66D2"/>
    <w:rsid w:val="5AFF7905"/>
    <w:rsid w:val="5B2F1E88"/>
    <w:rsid w:val="5B57504B"/>
    <w:rsid w:val="5B6D0D13"/>
    <w:rsid w:val="5B726329"/>
    <w:rsid w:val="5B7E7181"/>
    <w:rsid w:val="5B834092"/>
    <w:rsid w:val="5B8D6CBF"/>
    <w:rsid w:val="5BAA6E5A"/>
    <w:rsid w:val="5BCA7F13"/>
    <w:rsid w:val="5C1D44E7"/>
    <w:rsid w:val="5C311D40"/>
    <w:rsid w:val="5C813653"/>
    <w:rsid w:val="5CA2679A"/>
    <w:rsid w:val="5CC74453"/>
    <w:rsid w:val="5CE46DB3"/>
    <w:rsid w:val="5CEE378D"/>
    <w:rsid w:val="5CFA4828"/>
    <w:rsid w:val="5D700646"/>
    <w:rsid w:val="5D7E2D63"/>
    <w:rsid w:val="5D7E7207"/>
    <w:rsid w:val="5DAF4A56"/>
    <w:rsid w:val="5DE0757A"/>
    <w:rsid w:val="5E0C65C1"/>
    <w:rsid w:val="5E1E62F4"/>
    <w:rsid w:val="5E380055"/>
    <w:rsid w:val="5E5D0BCB"/>
    <w:rsid w:val="5E677C9B"/>
    <w:rsid w:val="5E916AC6"/>
    <w:rsid w:val="5EE25574"/>
    <w:rsid w:val="5EFCC019"/>
    <w:rsid w:val="5F1576F7"/>
    <w:rsid w:val="5F596331"/>
    <w:rsid w:val="5F7268F8"/>
    <w:rsid w:val="5F785962"/>
    <w:rsid w:val="5F942D12"/>
    <w:rsid w:val="5FB5E8D1"/>
    <w:rsid w:val="5FBF2185"/>
    <w:rsid w:val="5FD17AC2"/>
    <w:rsid w:val="5FE62E42"/>
    <w:rsid w:val="5FF99683"/>
    <w:rsid w:val="5FFB4B3F"/>
    <w:rsid w:val="5FFF2EB0"/>
    <w:rsid w:val="6025396A"/>
    <w:rsid w:val="60593614"/>
    <w:rsid w:val="60D31618"/>
    <w:rsid w:val="60EE1FAE"/>
    <w:rsid w:val="615269E1"/>
    <w:rsid w:val="616E3436"/>
    <w:rsid w:val="61880654"/>
    <w:rsid w:val="61CC1B02"/>
    <w:rsid w:val="61E57855"/>
    <w:rsid w:val="620F21D5"/>
    <w:rsid w:val="62127F1E"/>
    <w:rsid w:val="625642AF"/>
    <w:rsid w:val="62775FD3"/>
    <w:rsid w:val="62944DD7"/>
    <w:rsid w:val="62AD7C47"/>
    <w:rsid w:val="62BE1E54"/>
    <w:rsid w:val="62E25B42"/>
    <w:rsid w:val="63100901"/>
    <w:rsid w:val="632717A7"/>
    <w:rsid w:val="633A597E"/>
    <w:rsid w:val="633D546F"/>
    <w:rsid w:val="63473BF7"/>
    <w:rsid w:val="63506F50"/>
    <w:rsid w:val="637338F6"/>
    <w:rsid w:val="637644DD"/>
    <w:rsid w:val="63C25989"/>
    <w:rsid w:val="63CD32CA"/>
    <w:rsid w:val="63CF256B"/>
    <w:rsid w:val="63D731CD"/>
    <w:rsid w:val="63DF6526"/>
    <w:rsid w:val="63F8439A"/>
    <w:rsid w:val="64195594"/>
    <w:rsid w:val="646F3406"/>
    <w:rsid w:val="648D5F82"/>
    <w:rsid w:val="64A5151D"/>
    <w:rsid w:val="64A607C4"/>
    <w:rsid w:val="64AF7CA6"/>
    <w:rsid w:val="64EF4547"/>
    <w:rsid w:val="65037FF2"/>
    <w:rsid w:val="650D2C1F"/>
    <w:rsid w:val="65240694"/>
    <w:rsid w:val="6531690D"/>
    <w:rsid w:val="656F7435"/>
    <w:rsid w:val="65A17F37"/>
    <w:rsid w:val="65D8147F"/>
    <w:rsid w:val="662B7800"/>
    <w:rsid w:val="662F72F1"/>
    <w:rsid w:val="668D2269"/>
    <w:rsid w:val="66A03D4A"/>
    <w:rsid w:val="66DF646D"/>
    <w:rsid w:val="66F75934"/>
    <w:rsid w:val="674F2F7C"/>
    <w:rsid w:val="6784541A"/>
    <w:rsid w:val="67DA2F7D"/>
    <w:rsid w:val="67EE31DB"/>
    <w:rsid w:val="67F325A0"/>
    <w:rsid w:val="67F3716E"/>
    <w:rsid w:val="67FB4596"/>
    <w:rsid w:val="68085869"/>
    <w:rsid w:val="684E5A28"/>
    <w:rsid w:val="686B0388"/>
    <w:rsid w:val="686D2352"/>
    <w:rsid w:val="68C61A62"/>
    <w:rsid w:val="68C66268"/>
    <w:rsid w:val="693E784B"/>
    <w:rsid w:val="6942733B"/>
    <w:rsid w:val="697A2F79"/>
    <w:rsid w:val="69E86FA4"/>
    <w:rsid w:val="69F85C4B"/>
    <w:rsid w:val="6A3749C6"/>
    <w:rsid w:val="6A42336B"/>
    <w:rsid w:val="6A4470E3"/>
    <w:rsid w:val="6A815C41"/>
    <w:rsid w:val="6AA162E3"/>
    <w:rsid w:val="6ACF10A2"/>
    <w:rsid w:val="6ADA17F5"/>
    <w:rsid w:val="6AF503DD"/>
    <w:rsid w:val="6B301415"/>
    <w:rsid w:val="6B4C44A1"/>
    <w:rsid w:val="6BAE6F0A"/>
    <w:rsid w:val="6BD02241"/>
    <w:rsid w:val="6BEC17E0"/>
    <w:rsid w:val="6BF6265F"/>
    <w:rsid w:val="6C09788E"/>
    <w:rsid w:val="6C367E96"/>
    <w:rsid w:val="6CB716E9"/>
    <w:rsid w:val="6D090170"/>
    <w:rsid w:val="6D0F1C2A"/>
    <w:rsid w:val="6D196605"/>
    <w:rsid w:val="6D765805"/>
    <w:rsid w:val="6D8141AA"/>
    <w:rsid w:val="6D877A12"/>
    <w:rsid w:val="6DAA1953"/>
    <w:rsid w:val="6DCD73EF"/>
    <w:rsid w:val="6E1D7FF6"/>
    <w:rsid w:val="6E391728"/>
    <w:rsid w:val="6ED749C9"/>
    <w:rsid w:val="6EF015E7"/>
    <w:rsid w:val="6F3FFCD8"/>
    <w:rsid w:val="6F5A3D67"/>
    <w:rsid w:val="6F9B1553"/>
    <w:rsid w:val="6FA7614A"/>
    <w:rsid w:val="6FB72056"/>
    <w:rsid w:val="6FBE63A8"/>
    <w:rsid w:val="7012558D"/>
    <w:rsid w:val="70384FF4"/>
    <w:rsid w:val="70436AA7"/>
    <w:rsid w:val="706202C3"/>
    <w:rsid w:val="7064403B"/>
    <w:rsid w:val="707A3FFE"/>
    <w:rsid w:val="70950698"/>
    <w:rsid w:val="70A97C9F"/>
    <w:rsid w:val="70B401B5"/>
    <w:rsid w:val="70B56644"/>
    <w:rsid w:val="70B86135"/>
    <w:rsid w:val="70BAD5C7"/>
    <w:rsid w:val="70CC0676"/>
    <w:rsid w:val="70DB1485"/>
    <w:rsid w:val="7110583A"/>
    <w:rsid w:val="71663DE2"/>
    <w:rsid w:val="716B59C7"/>
    <w:rsid w:val="716B764B"/>
    <w:rsid w:val="71A118AB"/>
    <w:rsid w:val="71C56D5B"/>
    <w:rsid w:val="71CD20B4"/>
    <w:rsid w:val="71D60F68"/>
    <w:rsid w:val="71DB20DB"/>
    <w:rsid w:val="71ED62B2"/>
    <w:rsid w:val="71F21793"/>
    <w:rsid w:val="72007D93"/>
    <w:rsid w:val="720A29C0"/>
    <w:rsid w:val="720C498A"/>
    <w:rsid w:val="72255A4C"/>
    <w:rsid w:val="72431602"/>
    <w:rsid w:val="72567431"/>
    <w:rsid w:val="726D7C03"/>
    <w:rsid w:val="72AE3C93"/>
    <w:rsid w:val="73452AE7"/>
    <w:rsid w:val="73591E51"/>
    <w:rsid w:val="73D6524F"/>
    <w:rsid w:val="74143FCA"/>
    <w:rsid w:val="7428537F"/>
    <w:rsid w:val="74806F69"/>
    <w:rsid w:val="74BD1F6B"/>
    <w:rsid w:val="74E03C1D"/>
    <w:rsid w:val="74E97204"/>
    <w:rsid w:val="74F1EA7F"/>
    <w:rsid w:val="7510653F"/>
    <w:rsid w:val="751C3136"/>
    <w:rsid w:val="75205465"/>
    <w:rsid w:val="752774AE"/>
    <w:rsid w:val="753816C8"/>
    <w:rsid w:val="755328D0"/>
    <w:rsid w:val="755C3532"/>
    <w:rsid w:val="7568637B"/>
    <w:rsid w:val="756E7B9B"/>
    <w:rsid w:val="758D4034"/>
    <w:rsid w:val="75956A44"/>
    <w:rsid w:val="75A4312B"/>
    <w:rsid w:val="75DF4163"/>
    <w:rsid w:val="75F91516"/>
    <w:rsid w:val="75FF2BA3"/>
    <w:rsid w:val="76171B4F"/>
    <w:rsid w:val="76312C11"/>
    <w:rsid w:val="763A0087"/>
    <w:rsid w:val="76515061"/>
    <w:rsid w:val="76962A74"/>
    <w:rsid w:val="76AD7DBE"/>
    <w:rsid w:val="76E539FB"/>
    <w:rsid w:val="76FB4FCD"/>
    <w:rsid w:val="771542E1"/>
    <w:rsid w:val="77400E3A"/>
    <w:rsid w:val="777A4144"/>
    <w:rsid w:val="777B088D"/>
    <w:rsid w:val="77864230"/>
    <w:rsid w:val="778C0A15"/>
    <w:rsid w:val="778E76B4"/>
    <w:rsid w:val="77E141C3"/>
    <w:rsid w:val="77F42148"/>
    <w:rsid w:val="77F760EF"/>
    <w:rsid w:val="783A38D3"/>
    <w:rsid w:val="787E5EB6"/>
    <w:rsid w:val="789CAAC9"/>
    <w:rsid w:val="78D930EC"/>
    <w:rsid w:val="78F41CD4"/>
    <w:rsid w:val="799A6D1F"/>
    <w:rsid w:val="79DC7338"/>
    <w:rsid w:val="7A0F3269"/>
    <w:rsid w:val="7A4F18B8"/>
    <w:rsid w:val="7A525582"/>
    <w:rsid w:val="7A777060"/>
    <w:rsid w:val="7A7C6A82"/>
    <w:rsid w:val="7A911ED0"/>
    <w:rsid w:val="7AEC35AA"/>
    <w:rsid w:val="7AED2E7F"/>
    <w:rsid w:val="7AEE44CC"/>
    <w:rsid w:val="7B087CB8"/>
    <w:rsid w:val="7B116B6D"/>
    <w:rsid w:val="7B2E5B8B"/>
    <w:rsid w:val="7B537186"/>
    <w:rsid w:val="7B75029D"/>
    <w:rsid w:val="7B78FBE0"/>
    <w:rsid w:val="7BF4FDE5"/>
    <w:rsid w:val="7C2D5C29"/>
    <w:rsid w:val="7C3658C0"/>
    <w:rsid w:val="7C4B015A"/>
    <w:rsid w:val="7C6333F8"/>
    <w:rsid w:val="7C8B0BA1"/>
    <w:rsid w:val="7CA26617"/>
    <w:rsid w:val="7CBE0F77"/>
    <w:rsid w:val="7CD92005"/>
    <w:rsid w:val="7D1312C2"/>
    <w:rsid w:val="7D4E532E"/>
    <w:rsid w:val="7D592A4D"/>
    <w:rsid w:val="7D8234F7"/>
    <w:rsid w:val="7D955A0C"/>
    <w:rsid w:val="7DCD6C66"/>
    <w:rsid w:val="7DDD367E"/>
    <w:rsid w:val="7DFDDC90"/>
    <w:rsid w:val="7E9006F1"/>
    <w:rsid w:val="7EED169F"/>
    <w:rsid w:val="7EFBCF3E"/>
    <w:rsid w:val="7F030EC3"/>
    <w:rsid w:val="7F1255AA"/>
    <w:rsid w:val="7F9D30C5"/>
    <w:rsid w:val="7FCB5E84"/>
    <w:rsid w:val="7FCB7C32"/>
    <w:rsid w:val="7FFF6C4F"/>
    <w:rsid w:val="7FFFDB5A"/>
    <w:rsid w:val="85F67503"/>
    <w:rsid w:val="95FE1FE7"/>
    <w:rsid w:val="A6FF8729"/>
    <w:rsid w:val="AEBF293F"/>
    <w:rsid w:val="BE7CE13A"/>
    <w:rsid w:val="BFED5091"/>
    <w:rsid w:val="BFFB2616"/>
    <w:rsid w:val="D1FD9B65"/>
    <w:rsid w:val="D7FEE09C"/>
    <w:rsid w:val="DBFD53CB"/>
    <w:rsid w:val="DF3ADE4D"/>
    <w:rsid w:val="DF8F36E5"/>
    <w:rsid w:val="DFFB68D9"/>
    <w:rsid w:val="EB2F7037"/>
    <w:rsid w:val="ED4F1181"/>
    <w:rsid w:val="EDAB6B13"/>
    <w:rsid w:val="EFFAB92E"/>
    <w:rsid w:val="F75FEAD6"/>
    <w:rsid w:val="F79FBD1F"/>
    <w:rsid w:val="F7FE7902"/>
    <w:rsid w:val="F7FED68D"/>
    <w:rsid w:val="F99FE476"/>
    <w:rsid w:val="FC7F3BBE"/>
    <w:rsid w:val="FCBF6DD5"/>
    <w:rsid w:val="FCF367D7"/>
    <w:rsid w:val="FED7CDF8"/>
    <w:rsid w:val="FF9EAAF8"/>
    <w:rsid w:val="FFAF85E6"/>
    <w:rsid w:val="FFEFEBD9"/>
    <w:rsid w:val="FFFBAF18"/>
    <w:rsid w:val="FFFF8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rPr>
      <w:rFonts w:asciiTheme="minorHAnsi" w:hAnsiTheme="minorHAnsi" w:eastAsiaTheme="minorEastAsia" w:cstheme="minorBidi"/>
    </w:rPr>
  </w:style>
  <w:style w:type="paragraph" w:styleId="3">
    <w:name w:val="Body Text"/>
    <w:basedOn w:val="1"/>
    <w:next w:val="4"/>
    <w:link w:val="21"/>
    <w:qFormat/>
    <w:uiPriority w:val="0"/>
    <w:pPr>
      <w:spacing w:after="120"/>
    </w:pPr>
  </w:style>
  <w:style w:type="paragraph" w:styleId="4">
    <w:name w:val="Title"/>
    <w:basedOn w:val="1"/>
    <w:next w:val="1"/>
    <w:qFormat/>
    <w:uiPriority w:val="0"/>
    <w:pPr>
      <w:spacing w:line="600" w:lineRule="exact"/>
      <w:jc w:val="center"/>
      <w:outlineLvl w:val="0"/>
    </w:pPr>
    <w:rPr>
      <w:rFonts w:ascii="方正小标宋_GBK" w:hAnsi="方正小标宋_GBK" w:eastAsia="方正小标宋_GBK" w:cs="方正小标宋_GBK"/>
      <w:sz w:val="44"/>
      <w:szCs w:val="44"/>
    </w:rPr>
  </w:style>
  <w:style w:type="paragraph" w:styleId="5">
    <w:name w:val="Body Text Indent"/>
    <w:basedOn w:val="1"/>
    <w:qFormat/>
    <w:uiPriority w:val="0"/>
    <w:pPr>
      <w:spacing w:after="120"/>
      <w:ind w:left="420" w:leftChars="200"/>
    </w:pPr>
    <w:rPr>
      <w:rFonts w:hint="eastAsia"/>
      <w:sz w:val="32"/>
      <w:szCs w:val="22"/>
    </w:rPr>
  </w:style>
  <w:style w:type="paragraph" w:styleId="6">
    <w:name w:val="footer"/>
    <w:basedOn w:val="1"/>
    <w:qFormat/>
    <w:uiPriority w:val="0"/>
    <w:pPr>
      <w:tabs>
        <w:tab w:val="center" w:pos="4153"/>
        <w:tab w:val="right" w:pos="8306"/>
      </w:tabs>
      <w:snapToGrid w:val="0"/>
      <w:jc w:val="left"/>
    </w:pPr>
    <w:rPr>
      <w:rFonts w:hint="eastAsia"/>
      <w:sz w:val="18"/>
      <w:szCs w:val="22"/>
    </w:rPr>
  </w:style>
  <w:style w:type="paragraph" w:styleId="7">
    <w:name w:val="header"/>
    <w:basedOn w:val="1"/>
    <w:qFormat/>
    <w:uiPriority w:val="0"/>
    <w:pPr>
      <w:tabs>
        <w:tab w:val="center" w:pos="4153"/>
        <w:tab w:val="right" w:pos="8306"/>
      </w:tabs>
      <w:snapToGrid w:val="0"/>
    </w:pPr>
    <w:rPr>
      <w:rFonts w:hint="eastAsia"/>
      <w:sz w:val="18"/>
      <w:szCs w:val="22"/>
    </w:rPr>
  </w:style>
  <w:style w:type="paragraph" w:styleId="8">
    <w:name w:val="footnote text"/>
    <w:basedOn w:val="1"/>
    <w:qFormat/>
    <w:uiPriority w:val="0"/>
    <w:pPr>
      <w:snapToGrid w:val="0"/>
      <w:jc w:val="left"/>
    </w:pPr>
    <w:rPr>
      <w:sz w:val="18"/>
    </w:rPr>
  </w:style>
  <w:style w:type="paragraph" w:styleId="9">
    <w:name w:val="Normal (Web)"/>
    <w:basedOn w:val="1"/>
    <w:qFormat/>
    <w:uiPriority w:val="0"/>
    <w:pPr>
      <w:spacing w:before="100" w:beforeAutospacing="1" w:after="100" w:afterAutospacing="1"/>
      <w:jc w:val="left"/>
    </w:pPr>
    <w:rPr>
      <w:kern w:val="0"/>
      <w:sz w:val="24"/>
    </w:rPr>
  </w:style>
  <w:style w:type="paragraph" w:styleId="10">
    <w:name w:val="Body Text First Indent"/>
    <w:basedOn w:val="3"/>
    <w:link w:val="22"/>
    <w:qFormat/>
    <w:uiPriority w:val="0"/>
    <w:pPr>
      <w:spacing w:line="560" w:lineRule="exact"/>
      <w:ind w:firstLine="420" w:firstLineChars="100"/>
    </w:pPr>
    <w:rPr>
      <w:rFonts w:eastAsia="仿宋_GB2312" w:asciiTheme="minorHAnsi" w:hAnsiTheme="minorHAnsi" w:cstheme="minorBidi"/>
      <w:sz w:val="32"/>
    </w:rPr>
  </w:style>
  <w:style w:type="paragraph" w:styleId="11">
    <w:name w:val="Body Text First Indent 2"/>
    <w:basedOn w:val="5"/>
    <w:qFormat/>
    <w:uiPriority w:val="0"/>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otnote reference"/>
    <w:basedOn w:val="14"/>
    <w:qFormat/>
    <w:uiPriority w:val="0"/>
    <w:rPr>
      <w:rFonts w:ascii="Times New Roman" w:hAnsi="Times New Roman" w:eastAsia="宋体" w:cs="Times New Roman"/>
      <w:vertAlign w:val="superscript"/>
    </w:rPr>
  </w:style>
  <w:style w:type="character" w:customStyle="1" w:styleId="17">
    <w:name w:val="font31"/>
    <w:basedOn w:val="14"/>
    <w:qFormat/>
    <w:uiPriority w:val="0"/>
    <w:rPr>
      <w:rFonts w:hint="eastAsia" w:ascii="宋体-简" w:hAnsi="宋体-简" w:eastAsia="宋体-简" w:cs="宋体-简"/>
      <w:color w:val="000000"/>
      <w:sz w:val="24"/>
      <w:szCs w:val="24"/>
      <w:u w:val="none"/>
    </w:rPr>
  </w:style>
  <w:style w:type="table" w:customStyle="1" w:styleId="18">
    <w:name w:val="Table Normal1"/>
    <w:unhideWhenUsed/>
    <w:qFormat/>
    <w:uiPriority w:val="0"/>
    <w:tblPr>
      <w:tblCellMar>
        <w:top w:w="0" w:type="dxa"/>
        <w:left w:w="0" w:type="dxa"/>
        <w:bottom w:w="0" w:type="dxa"/>
        <w:right w:w="0" w:type="dxa"/>
      </w:tblCellMar>
    </w:tblPr>
  </w:style>
  <w:style w:type="paragraph" w:customStyle="1" w:styleId="19">
    <w:name w:val="Revision"/>
    <w:hidden/>
    <w:unhideWhenUsed/>
    <w:qFormat/>
    <w:uiPriority w:val="99"/>
    <w:rPr>
      <w:rFonts w:ascii="Calibri" w:hAnsi="Calibri" w:eastAsia="宋体" w:cs="Times New Roman"/>
      <w:kern w:val="2"/>
      <w:sz w:val="21"/>
      <w:szCs w:val="24"/>
      <w:lang w:val="en-US" w:eastAsia="zh-CN" w:bidi="ar-SA"/>
    </w:rPr>
  </w:style>
  <w:style w:type="paragraph" w:styleId="20">
    <w:name w:val="List Paragraph"/>
    <w:basedOn w:val="1"/>
    <w:unhideWhenUsed/>
    <w:qFormat/>
    <w:uiPriority w:val="99"/>
    <w:pPr>
      <w:ind w:firstLine="420" w:firstLineChars="200"/>
    </w:pPr>
  </w:style>
  <w:style w:type="character" w:customStyle="1" w:styleId="21">
    <w:name w:val="正文文本 字符"/>
    <w:basedOn w:val="14"/>
    <w:link w:val="3"/>
    <w:qFormat/>
    <w:uiPriority w:val="0"/>
    <w:rPr>
      <w:rFonts w:ascii="Calibri" w:hAnsi="Calibri"/>
      <w:kern w:val="2"/>
      <w:sz w:val="21"/>
      <w:szCs w:val="24"/>
    </w:rPr>
  </w:style>
  <w:style w:type="character" w:customStyle="1" w:styleId="22">
    <w:name w:val="正文文本首行缩进 字符"/>
    <w:basedOn w:val="21"/>
    <w:link w:val="10"/>
    <w:qFormat/>
    <w:uiPriority w:val="0"/>
    <w:rPr>
      <w:rFonts w:eastAsia="仿宋_GB2312" w:asciiTheme="minorHAnsi" w:hAnsiTheme="minorHAnsi" w:cstheme="minorBidi"/>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8416</Words>
  <Characters>8623</Characters>
  <Lines>94</Lines>
  <Paragraphs>26</Paragraphs>
  <TotalTime>19</TotalTime>
  <ScaleCrop>false</ScaleCrop>
  <LinksUpToDate>false</LinksUpToDate>
  <CharactersWithSpaces>9665</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2026-08-03T19:54:00Z</dcterms:created>
  <dc:creator>ma</dc:creator>
  <cp:lastModifiedBy>jack</cp:lastModifiedBy>
  <cp:lastPrinted>2026-10-15T10:10:00Z</cp:lastPrinted>
  <dcterms:modified xsi:type="dcterms:W3CDTF">2026-10-27T11:20:47Z</dcterms:modified>
  <dc:title>附件1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KSOTemplateDocerSaveRecord">
    <vt:lpwstr>eyJoZGlkIjoiZDBkYjU4NThkNTA2ZTIxMzExYTBhMjIxNTRlMmQ4MWQiLCJ1c2VySWQiOiI0Mjg2MTYwNTAifQ==</vt:lpwstr>
  </property>
  <property fmtid="{D5CDD505-2E9C-101B-9397-08002B2CF9AE}" pid="4" name="ICV">
    <vt:lpwstr>99059F4CC38D48E2BE210AA86C8B71C7_13</vt:lpwstr>
  </property>
</Properties>
</file>