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28" w:rsidRDefault="00AA2628" w:rsidP="00AA2628">
      <w:pPr>
        <w:tabs>
          <w:tab w:val="left" w:pos="8610"/>
          <w:tab w:val="left" w:pos="8897"/>
          <w:tab w:val="left" w:pos="9184"/>
        </w:tabs>
        <w:autoSpaceDE w:val="0"/>
        <w:autoSpaceDN w:val="0"/>
        <w:adjustRightInd w:val="0"/>
        <w:spacing w:line="500" w:lineRule="exact"/>
        <w:ind w:right="21"/>
        <w:rPr>
          <w:rFonts w:ascii="黑体" w:eastAsia="黑体" w:hint="eastAsia"/>
          <w:szCs w:val="32"/>
        </w:rPr>
      </w:pPr>
      <w:r>
        <w:rPr>
          <w:rFonts w:ascii="黑体" w:eastAsia="黑体" w:cs="仿宋_GB2312" w:hint="eastAsia"/>
          <w:szCs w:val="32"/>
          <w:lang w:val="zh-CN"/>
        </w:rPr>
        <w:t>附件</w:t>
      </w:r>
    </w:p>
    <w:p w:rsidR="00AA2628" w:rsidRDefault="00AA2628" w:rsidP="00AA2628">
      <w:pPr>
        <w:tabs>
          <w:tab w:val="left" w:pos="8610"/>
          <w:tab w:val="left" w:pos="8897"/>
          <w:tab w:val="left" w:pos="9184"/>
        </w:tabs>
        <w:autoSpaceDE w:val="0"/>
        <w:autoSpaceDN w:val="0"/>
        <w:adjustRightInd w:val="0"/>
        <w:spacing w:line="500" w:lineRule="exact"/>
        <w:ind w:right="21"/>
        <w:rPr>
          <w:rFonts w:ascii="方正小标宋简体" w:eastAsia="方正小标宋简体" w:hint="eastAsia"/>
          <w:szCs w:val="32"/>
        </w:rPr>
      </w:pPr>
    </w:p>
    <w:p w:rsidR="00AA2628" w:rsidRDefault="00AA2628" w:rsidP="00AA2628">
      <w:pPr>
        <w:autoSpaceDE w:val="0"/>
        <w:autoSpaceDN w:val="0"/>
        <w:adjustRightInd w:val="0"/>
        <w:spacing w:line="500" w:lineRule="exact"/>
        <w:jc w:val="center"/>
        <w:rPr>
          <w:rFonts w:ascii="方正小标宋简体" w:eastAsia="方正小标宋简体" w:hint="eastAsia"/>
          <w:bCs/>
          <w:sz w:val="36"/>
          <w:szCs w:val="36"/>
          <w:lang w:val="zh-CN"/>
        </w:rPr>
      </w:pPr>
      <w:r>
        <w:rPr>
          <w:rFonts w:ascii="方正小标宋简体" w:eastAsia="方正小标宋简体" w:cs="宋体" w:hint="eastAsia"/>
          <w:bCs/>
          <w:sz w:val="36"/>
          <w:szCs w:val="36"/>
          <w:lang w:val="zh-CN"/>
        </w:rPr>
        <w:t>《上海工业年鉴（2022）》栏目框架</w:t>
      </w:r>
    </w:p>
    <w:p w:rsidR="00AA2628" w:rsidRDefault="00AA2628" w:rsidP="00AA2628">
      <w:pPr>
        <w:autoSpaceDE w:val="0"/>
        <w:autoSpaceDN w:val="0"/>
        <w:adjustRightInd w:val="0"/>
        <w:spacing w:line="560" w:lineRule="exact"/>
        <w:rPr>
          <w:szCs w:val="32"/>
        </w:rPr>
      </w:pPr>
    </w:p>
    <w:p w:rsidR="00AA2628" w:rsidRDefault="00AA2628" w:rsidP="00AA2628">
      <w:pPr>
        <w:autoSpaceDE w:val="0"/>
        <w:autoSpaceDN w:val="0"/>
        <w:adjustRightInd w:val="0"/>
        <w:spacing w:line="500" w:lineRule="exact"/>
        <w:ind w:firstLine="640"/>
        <w:rPr>
          <w:rFonts w:ascii="仿宋_GB2312" w:hint="eastAsia"/>
          <w:szCs w:val="32"/>
        </w:rPr>
      </w:pPr>
      <w:r>
        <w:rPr>
          <w:rFonts w:ascii="仿宋_GB2312" w:cs="仿宋_GB2312" w:hint="eastAsia"/>
          <w:szCs w:val="32"/>
          <w:lang w:val="zh-CN"/>
        </w:rPr>
        <w:t>《上海工业年鉴》是反映上海全社会工业经济改革发展情况的资料性工具书，</w:t>
      </w:r>
      <w:r>
        <w:rPr>
          <w:rFonts w:ascii="仿宋_GB2312" w:hint="eastAsia"/>
          <w:szCs w:val="32"/>
        </w:rPr>
        <w:t>2022</w:t>
      </w:r>
      <w:r>
        <w:rPr>
          <w:rFonts w:ascii="仿宋_GB2312" w:cs="仿宋_GB2312" w:hint="eastAsia"/>
          <w:szCs w:val="32"/>
          <w:lang w:val="zh-CN"/>
        </w:rPr>
        <w:t>年版主要反映</w:t>
      </w:r>
      <w:r>
        <w:rPr>
          <w:rFonts w:ascii="仿宋_GB2312" w:hint="eastAsia"/>
          <w:szCs w:val="32"/>
        </w:rPr>
        <w:t>2021</w:t>
      </w:r>
      <w:r>
        <w:rPr>
          <w:rFonts w:ascii="仿宋_GB2312" w:cs="仿宋_GB2312" w:hint="eastAsia"/>
          <w:szCs w:val="32"/>
          <w:lang w:val="zh-CN"/>
        </w:rPr>
        <w:t>年上海工业改革发展的情况。</w:t>
      </w:r>
    </w:p>
    <w:p w:rsidR="00AA2628" w:rsidRDefault="00AA2628" w:rsidP="00AA2628">
      <w:pPr>
        <w:autoSpaceDE w:val="0"/>
        <w:autoSpaceDN w:val="0"/>
        <w:adjustRightInd w:val="0"/>
        <w:spacing w:line="500" w:lineRule="exact"/>
        <w:ind w:firstLine="630"/>
        <w:rPr>
          <w:rFonts w:ascii="仿宋_GB2312" w:hint="eastAsia"/>
          <w:szCs w:val="32"/>
        </w:rPr>
      </w:pPr>
      <w:r>
        <w:rPr>
          <w:rFonts w:ascii="仿宋_GB2312" w:cs="仿宋_GB2312" w:hint="eastAsia"/>
          <w:szCs w:val="32"/>
          <w:lang w:val="zh-CN"/>
        </w:rPr>
        <w:t>《上海工业年鉴（</w:t>
      </w:r>
      <w:r>
        <w:rPr>
          <w:rFonts w:ascii="仿宋_GB2312" w:hint="eastAsia"/>
          <w:szCs w:val="32"/>
        </w:rPr>
        <w:t>2022</w:t>
      </w:r>
      <w:r>
        <w:rPr>
          <w:rFonts w:ascii="仿宋_GB2312" w:cs="仿宋_GB2312" w:hint="eastAsia"/>
          <w:szCs w:val="32"/>
          <w:lang w:val="zh-CN"/>
        </w:rPr>
        <w:t>）》的栏目设置如下：</w:t>
      </w:r>
    </w:p>
    <w:p w:rsidR="00AA2628" w:rsidRDefault="00AA2628" w:rsidP="00AA2628">
      <w:pPr>
        <w:autoSpaceDE w:val="0"/>
        <w:autoSpaceDN w:val="0"/>
        <w:adjustRightInd w:val="0"/>
        <w:spacing w:line="500" w:lineRule="exact"/>
        <w:jc w:val="center"/>
        <w:rPr>
          <w:rFonts w:ascii="黑体" w:eastAsia="黑体"/>
          <w:bCs/>
          <w:szCs w:val="32"/>
          <w:lang w:val="zh-CN"/>
        </w:rPr>
      </w:pPr>
      <w:r>
        <w:rPr>
          <w:rFonts w:ascii="黑体" w:eastAsia="黑体" w:cs="黑体" w:hint="eastAsia"/>
          <w:bCs/>
          <w:szCs w:val="32"/>
          <w:lang w:val="zh-CN"/>
        </w:rPr>
        <w:t>特载</w:t>
      </w:r>
    </w:p>
    <w:p w:rsidR="00AA2628" w:rsidRDefault="00AA2628" w:rsidP="00AA2628">
      <w:pPr>
        <w:autoSpaceDE w:val="0"/>
        <w:autoSpaceDN w:val="0"/>
        <w:adjustRightInd w:val="0"/>
        <w:spacing w:line="500" w:lineRule="exact"/>
        <w:ind w:firstLine="645"/>
        <w:rPr>
          <w:rFonts w:ascii="仿宋_GB2312"/>
          <w:szCs w:val="32"/>
          <w:lang w:val="zh-CN"/>
        </w:rPr>
      </w:pPr>
      <w:r>
        <w:rPr>
          <w:rFonts w:ascii="仿宋_GB2312" w:cs="仿宋_GB2312" w:hint="eastAsia"/>
          <w:szCs w:val="32"/>
          <w:lang w:val="zh-CN"/>
        </w:rPr>
        <w:t>主要选载市经济和信息化委领导关于上海工业改革发展的重要讲话和文章。</w:t>
      </w:r>
    </w:p>
    <w:p w:rsidR="00AA2628" w:rsidRDefault="00AA2628" w:rsidP="00AA2628">
      <w:pPr>
        <w:autoSpaceDE w:val="0"/>
        <w:autoSpaceDN w:val="0"/>
        <w:adjustRightInd w:val="0"/>
        <w:spacing w:line="500" w:lineRule="exact"/>
        <w:jc w:val="center"/>
        <w:rPr>
          <w:rFonts w:ascii="黑体" w:eastAsia="黑体"/>
          <w:bCs/>
          <w:szCs w:val="32"/>
          <w:lang w:val="zh-CN"/>
        </w:rPr>
      </w:pPr>
      <w:r>
        <w:rPr>
          <w:rFonts w:ascii="黑体" w:eastAsia="黑体" w:cs="黑体" w:hint="eastAsia"/>
          <w:bCs/>
          <w:szCs w:val="32"/>
          <w:lang w:val="zh-CN"/>
        </w:rPr>
        <w:t>综述</w:t>
      </w:r>
    </w:p>
    <w:p w:rsidR="00AA2628" w:rsidRDefault="00AA2628" w:rsidP="00AA2628">
      <w:pPr>
        <w:autoSpaceDE w:val="0"/>
        <w:autoSpaceDN w:val="0"/>
        <w:adjustRightInd w:val="0"/>
        <w:spacing w:line="500" w:lineRule="exact"/>
        <w:ind w:firstLine="645"/>
        <w:rPr>
          <w:rFonts w:ascii="仿宋_GB2312"/>
          <w:szCs w:val="32"/>
          <w:lang w:val="zh-CN"/>
        </w:rPr>
      </w:pPr>
      <w:r>
        <w:rPr>
          <w:rFonts w:ascii="仿宋_GB2312" w:cs="仿宋_GB2312" w:hint="eastAsia"/>
          <w:szCs w:val="32"/>
          <w:lang w:val="zh-CN"/>
        </w:rPr>
        <w:t>概述</w:t>
      </w:r>
      <w:r>
        <w:rPr>
          <w:rFonts w:ascii="仿宋_GB2312" w:cs="仿宋_GB2312"/>
          <w:szCs w:val="32"/>
          <w:lang w:val="zh-CN"/>
        </w:rPr>
        <w:t>20</w:t>
      </w:r>
      <w:r>
        <w:rPr>
          <w:rFonts w:ascii="仿宋_GB2312" w:cs="仿宋_GB2312" w:hint="eastAsia"/>
          <w:szCs w:val="32"/>
          <w:lang w:val="zh-CN"/>
        </w:rPr>
        <w:t>21年上海全社会工业改革发展情况。</w:t>
      </w:r>
    </w:p>
    <w:p w:rsidR="00AA2628" w:rsidRDefault="00AA2628" w:rsidP="00AA2628">
      <w:pPr>
        <w:autoSpaceDE w:val="0"/>
        <w:autoSpaceDN w:val="0"/>
        <w:adjustRightInd w:val="0"/>
        <w:spacing w:line="500" w:lineRule="exact"/>
        <w:jc w:val="center"/>
        <w:rPr>
          <w:rFonts w:ascii="黑体" w:eastAsia="黑体"/>
          <w:bCs/>
          <w:szCs w:val="32"/>
          <w:lang w:val="zh-CN"/>
        </w:rPr>
      </w:pPr>
      <w:r>
        <w:rPr>
          <w:rFonts w:ascii="黑体" w:eastAsia="黑体" w:cs="黑体" w:hint="eastAsia"/>
          <w:bCs/>
          <w:szCs w:val="32"/>
          <w:lang w:val="zh-CN"/>
        </w:rPr>
        <w:t>专题</w:t>
      </w:r>
    </w:p>
    <w:p w:rsidR="00AA2628" w:rsidRDefault="00AA2628" w:rsidP="00AA2628">
      <w:pPr>
        <w:autoSpaceDE w:val="0"/>
        <w:autoSpaceDN w:val="0"/>
        <w:adjustRightInd w:val="0"/>
        <w:spacing w:line="500" w:lineRule="exact"/>
        <w:ind w:firstLine="630"/>
        <w:jc w:val="left"/>
        <w:rPr>
          <w:rFonts w:ascii="仿宋_GB2312" w:cs="仿宋_GB2312" w:hint="eastAsia"/>
          <w:szCs w:val="32"/>
          <w:lang w:val="zh-CN"/>
        </w:rPr>
      </w:pPr>
      <w:r>
        <w:rPr>
          <w:rFonts w:ascii="仿宋_GB2312" w:cs="仿宋_GB2312" w:hint="eastAsia"/>
          <w:szCs w:val="32"/>
          <w:lang w:val="zh-CN"/>
        </w:rPr>
        <w:t>反映</w:t>
      </w:r>
      <w:r>
        <w:rPr>
          <w:rFonts w:ascii="仿宋_GB2312" w:cs="仿宋_GB2312"/>
          <w:szCs w:val="32"/>
          <w:lang w:val="zh-CN"/>
        </w:rPr>
        <w:t>202</w:t>
      </w:r>
      <w:r>
        <w:rPr>
          <w:rFonts w:ascii="仿宋_GB2312" w:cs="仿宋_GB2312" w:hint="eastAsia"/>
          <w:szCs w:val="32"/>
          <w:lang w:val="zh-CN"/>
        </w:rPr>
        <w:t>1年全市工业改革发展的各方面情况；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rPr>
        <w:t xml:space="preserve">1、  </w:t>
      </w:r>
      <w:r>
        <w:rPr>
          <w:rFonts w:ascii="仿宋_GB2312" w:cs="仿宋_GB2312" w:hint="eastAsia"/>
          <w:szCs w:val="32"/>
          <w:lang w:val="zh-CN"/>
        </w:rPr>
        <w:t>上海落实制造强国战略工作情况；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rPr>
        <w:t xml:space="preserve">2、  </w:t>
      </w:r>
      <w:r>
        <w:rPr>
          <w:rFonts w:ascii="仿宋_GB2312" w:cs="仿宋_GB2312" w:hint="eastAsia"/>
          <w:szCs w:val="32"/>
          <w:lang w:val="zh-CN"/>
        </w:rPr>
        <w:t>上海先进制造业</w:t>
      </w:r>
      <w:r>
        <w:rPr>
          <w:rFonts w:ascii="仿宋_GB2312" w:cs="仿宋_GB2312"/>
          <w:szCs w:val="32"/>
          <w:lang w:val="zh-CN"/>
        </w:rPr>
        <w:t>“</w:t>
      </w:r>
      <w:r>
        <w:rPr>
          <w:rFonts w:ascii="仿宋_GB2312" w:cs="仿宋_GB2312" w:hint="eastAsia"/>
          <w:szCs w:val="32"/>
          <w:lang w:val="zh-CN"/>
        </w:rPr>
        <w:t xml:space="preserve">十四五”规划开局起步工作进展；     </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rPr>
        <w:t xml:space="preserve">3、  </w:t>
      </w:r>
      <w:r>
        <w:rPr>
          <w:rFonts w:ascii="仿宋_GB2312" w:cs="仿宋_GB2312" w:hint="eastAsia"/>
          <w:szCs w:val="32"/>
          <w:lang w:val="zh-CN"/>
        </w:rPr>
        <w:t>上海继续落实《实体经济50条》情况；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rPr>
        <w:t xml:space="preserve">4、  </w:t>
      </w:r>
      <w:r>
        <w:rPr>
          <w:rFonts w:ascii="仿宋_GB2312" w:cs="仿宋_GB2312" w:hint="eastAsia"/>
          <w:szCs w:val="32"/>
          <w:lang w:val="zh-CN"/>
        </w:rPr>
        <w:t>在线新经济发展情况；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rPr>
        <w:t xml:space="preserve">5、  </w:t>
      </w:r>
      <w:r>
        <w:rPr>
          <w:rFonts w:ascii="仿宋_GB2312" w:cs="仿宋_GB2312" w:hint="eastAsia"/>
          <w:szCs w:val="32"/>
          <w:lang w:val="zh-CN"/>
        </w:rPr>
        <w:t>工业经济运行情况；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rPr>
        <w:t xml:space="preserve">6、  </w:t>
      </w:r>
      <w:r>
        <w:rPr>
          <w:rFonts w:ascii="仿宋_GB2312" w:cs="仿宋_GB2312" w:hint="eastAsia"/>
          <w:szCs w:val="32"/>
          <w:lang w:val="zh-CN"/>
        </w:rPr>
        <w:t>国家管理创新成果企业情况;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rPr>
        <w:t xml:space="preserve">7、  </w:t>
      </w:r>
      <w:r>
        <w:rPr>
          <w:rFonts w:ascii="仿宋_GB2312" w:cs="仿宋_GB2312" w:hint="eastAsia"/>
          <w:szCs w:val="32"/>
          <w:lang w:val="zh-CN"/>
        </w:rPr>
        <w:t>工业互联网发展情况；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rPr>
        <w:t xml:space="preserve">8、  </w:t>
      </w:r>
      <w:r>
        <w:rPr>
          <w:rFonts w:ascii="仿宋_GB2312" w:cs="仿宋_GB2312" w:hint="eastAsia"/>
          <w:szCs w:val="32"/>
          <w:lang w:val="zh-CN"/>
        </w:rPr>
        <w:t>上海“3+6”重点产业发展情况；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rPr>
        <w:t xml:space="preserve">9、  </w:t>
      </w:r>
      <w:r>
        <w:rPr>
          <w:rFonts w:ascii="仿宋_GB2312" w:cs="仿宋_GB2312" w:hint="eastAsia"/>
          <w:szCs w:val="32"/>
          <w:lang w:val="zh-CN"/>
        </w:rPr>
        <w:t>产业技术创新情况；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rPr>
        <w:t xml:space="preserve">10、 </w:t>
      </w:r>
      <w:r>
        <w:rPr>
          <w:rFonts w:ascii="仿宋_GB2312" w:cs="仿宋_GB2312" w:hint="eastAsia"/>
          <w:szCs w:val="32"/>
          <w:lang w:val="zh-CN"/>
        </w:rPr>
        <w:t>大数据产业发展情况；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rPr>
        <w:t xml:space="preserve">11、 </w:t>
      </w:r>
      <w:r>
        <w:rPr>
          <w:rFonts w:ascii="仿宋_GB2312" w:cs="仿宋_GB2312" w:hint="eastAsia"/>
          <w:szCs w:val="32"/>
          <w:lang w:val="zh-CN"/>
        </w:rPr>
        <w:t>电子信息产业发展情况；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rPr>
        <w:t xml:space="preserve">12、 </w:t>
      </w:r>
      <w:r>
        <w:rPr>
          <w:rFonts w:ascii="仿宋_GB2312" w:cs="仿宋_GB2312" w:hint="eastAsia"/>
          <w:szCs w:val="32"/>
          <w:lang w:val="zh-CN"/>
        </w:rPr>
        <w:t>软件与信息服务业发展情况；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rPr>
        <w:lastRenderedPageBreak/>
        <w:t xml:space="preserve">13、 </w:t>
      </w:r>
      <w:r>
        <w:rPr>
          <w:rFonts w:ascii="仿宋_GB2312" w:cs="仿宋_GB2312" w:hint="eastAsia"/>
          <w:szCs w:val="32"/>
          <w:lang w:val="zh-CN"/>
        </w:rPr>
        <w:t>生物医药产业发展情况；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rPr>
        <w:t xml:space="preserve">14、 </w:t>
      </w:r>
      <w:r>
        <w:rPr>
          <w:rFonts w:ascii="仿宋_GB2312" w:cs="仿宋_GB2312" w:hint="eastAsia"/>
          <w:szCs w:val="32"/>
          <w:lang w:val="zh-CN"/>
        </w:rPr>
        <w:t>人工智能产业发展情况；</w:t>
      </w:r>
    </w:p>
    <w:p w:rsidR="00AA2628" w:rsidRDefault="00AA2628" w:rsidP="00AA2628">
      <w:pPr>
        <w:autoSpaceDE w:val="0"/>
        <w:autoSpaceDN w:val="0"/>
        <w:adjustRightInd w:val="0"/>
        <w:spacing w:line="500" w:lineRule="exact"/>
        <w:ind w:leftChars="100" w:left="2156" w:hangingChars="600" w:hanging="1848"/>
        <w:jc w:val="left"/>
        <w:rPr>
          <w:rFonts w:ascii="仿宋_GB2312" w:cs="仿宋_GB2312" w:hint="eastAsia"/>
          <w:szCs w:val="32"/>
          <w:lang w:val="zh-CN"/>
        </w:rPr>
      </w:pPr>
      <w:r>
        <w:rPr>
          <w:rFonts w:ascii="仿宋_GB2312" w:cs="仿宋_GB2312" w:hint="eastAsia"/>
          <w:szCs w:val="32"/>
          <w:lang w:val="zh-CN"/>
        </w:rPr>
        <w:t xml:space="preserve"> </w:t>
      </w:r>
      <w:r>
        <w:rPr>
          <w:rFonts w:ascii="仿宋_GB2312" w:cs="仿宋_GB2312" w:hint="eastAsia"/>
          <w:szCs w:val="32"/>
        </w:rPr>
        <w:t xml:space="preserve"> </w:t>
      </w:r>
      <w:r>
        <w:rPr>
          <w:rFonts w:ascii="仿宋_GB2312" w:cs="仿宋_GB2312" w:hint="eastAsia"/>
          <w:szCs w:val="32"/>
          <w:lang w:val="zh-CN"/>
        </w:rPr>
        <w:t>附：上海新一代人工智能算法创新行动计划（2021-2023年）</w:t>
      </w:r>
    </w:p>
    <w:p w:rsidR="00AA2628" w:rsidRDefault="00AA2628" w:rsidP="00AA2628">
      <w:pPr>
        <w:numPr>
          <w:ilvl w:val="0"/>
          <w:numId w:val="1"/>
        </w:num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机器人产业发展情况；</w:t>
      </w:r>
    </w:p>
    <w:p w:rsidR="00AA2628" w:rsidRDefault="00AA2628" w:rsidP="00AA2628">
      <w:pPr>
        <w:numPr>
          <w:ilvl w:val="0"/>
          <w:numId w:val="1"/>
        </w:num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高端装备产业发展情况；</w:t>
      </w:r>
    </w:p>
    <w:p w:rsidR="00AA2628" w:rsidRDefault="00AA2628" w:rsidP="00AA2628">
      <w:pPr>
        <w:numPr>
          <w:ilvl w:val="0"/>
          <w:numId w:val="1"/>
        </w:num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节能环保产业发展情况；</w:t>
      </w:r>
    </w:p>
    <w:p w:rsidR="00AA2628" w:rsidRDefault="00AA2628" w:rsidP="00AA2628">
      <w:pPr>
        <w:numPr>
          <w:ilvl w:val="0"/>
          <w:numId w:val="1"/>
        </w:num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生产性服务业发展及服务型制造情况；</w:t>
      </w:r>
    </w:p>
    <w:p w:rsidR="00AA2628" w:rsidRDefault="00AA2628" w:rsidP="00AA2628">
      <w:pPr>
        <w:numPr>
          <w:ilvl w:val="0"/>
          <w:numId w:val="1"/>
        </w:num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都市产业发展情况；</w:t>
      </w:r>
    </w:p>
    <w:p w:rsidR="00AA2628" w:rsidRDefault="00AA2628" w:rsidP="00AA2628">
      <w:pPr>
        <w:numPr>
          <w:ilvl w:val="0"/>
          <w:numId w:val="1"/>
        </w:num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文化创意产业发展情况；</w:t>
      </w:r>
    </w:p>
    <w:p w:rsidR="00AA2628" w:rsidRDefault="00AA2628" w:rsidP="00AA2628">
      <w:pPr>
        <w:numPr>
          <w:ilvl w:val="0"/>
          <w:numId w:val="1"/>
        </w:num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“五个新城”制造业发展情况；</w:t>
      </w:r>
    </w:p>
    <w:p w:rsidR="00AA2628" w:rsidRDefault="00AA2628" w:rsidP="00AA2628">
      <w:pPr>
        <w:numPr>
          <w:ilvl w:val="0"/>
          <w:numId w:val="1"/>
        </w:num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全面推进城市数字化转型总体情况；</w:t>
      </w:r>
    </w:p>
    <w:p w:rsidR="00AA2628" w:rsidRDefault="00AA2628" w:rsidP="00AA2628">
      <w:pPr>
        <w:numPr>
          <w:ilvl w:val="0"/>
          <w:numId w:val="1"/>
        </w:num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临港新片区产业发展情况；</w:t>
      </w:r>
    </w:p>
    <w:p w:rsidR="00AA2628" w:rsidRDefault="00AA2628" w:rsidP="00AA2628">
      <w:pPr>
        <w:numPr>
          <w:ilvl w:val="0"/>
          <w:numId w:val="1"/>
        </w:num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工业吸收外资情况；</w:t>
      </w:r>
    </w:p>
    <w:p w:rsidR="00AA2628" w:rsidRDefault="00AA2628" w:rsidP="00AA2628">
      <w:pPr>
        <w:numPr>
          <w:ilvl w:val="0"/>
          <w:numId w:val="1"/>
        </w:num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工业品进出口情况；</w:t>
      </w:r>
    </w:p>
    <w:p w:rsidR="00AA2628" w:rsidRDefault="00AA2628" w:rsidP="00AA2628">
      <w:pPr>
        <w:numPr>
          <w:ilvl w:val="0"/>
          <w:numId w:val="1"/>
        </w:num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工业投资情况；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附：2021年重大工业投资项目一览表</w:t>
      </w:r>
    </w:p>
    <w:p w:rsidR="00AA2628" w:rsidRDefault="00AA2628" w:rsidP="00AA2628">
      <w:pPr>
        <w:numPr>
          <w:ilvl w:val="0"/>
          <w:numId w:val="1"/>
        </w:num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40个特色产业园区建设情况；</w:t>
      </w:r>
    </w:p>
    <w:p w:rsidR="00AA2628" w:rsidRDefault="00AA2628" w:rsidP="00AA2628">
      <w:pPr>
        <w:numPr>
          <w:ilvl w:val="0"/>
          <w:numId w:val="1"/>
        </w:num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产业结构调整情况；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29、 电力运行情况；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30、</w:t>
      </w:r>
      <w:r>
        <w:rPr>
          <w:rFonts w:ascii="仿宋_GB2312" w:cs="仿宋_GB2312" w:hint="eastAsia"/>
          <w:szCs w:val="32"/>
        </w:rPr>
        <w:t xml:space="preserve"> </w:t>
      </w:r>
      <w:r>
        <w:rPr>
          <w:rFonts w:ascii="仿宋_GB2312" w:cs="仿宋_GB2312" w:hint="eastAsia"/>
          <w:szCs w:val="32"/>
          <w:lang w:val="zh-CN"/>
        </w:rPr>
        <w:t>开发区经济运行情况；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31、</w:t>
      </w:r>
      <w:r>
        <w:rPr>
          <w:rFonts w:ascii="仿宋_GB2312" w:cs="仿宋_GB2312" w:hint="eastAsia"/>
          <w:szCs w:val="32"/>
        </w:rPr>
        <w:t xml:space="preserve"> </w:t>
      </w:r>
      <w:r>
        <w:rPr>
          <w:rFonts w:ascii="仿宋_GB2312" w:cs="仿宋_GB2312" w:hint="eastAsia"/>
          <w:szCs w:val="32"/>
          <w:lang w:val="zh-CN"/>
        </w:rPr>
        <w:t>国资国企改革工作情况；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32、</w:t>
      </w:r>
      <w:r>
        <w:rPr>
          <w:rFonts w:ascii="仿宋_GB2312" w:cs="仿宋_GB2312" w:hint="eastAsia"/>
          <w:szCs w:val="32"/>
        </w:rPr>
        <w:t xml:space="preserve"> </w:t>
      </w:r>
      <w:r>
        <w:rPr>
          <w:rFonts w:ascii="仿宋_GB2312" w:cs="仿宋_GB2312" w:hint="eastAsia"/>
          <w:szCs w:val="32"/>
          <w:lang w:val="zh-CN"/>
        </w:rPr>
        <w:t>促进中小企业发展情况；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33、</w:t>
      </w:r>
      <w:r>
        <w:rPr>
          <w:rFonts w:ascii="仿宋_GB2312" w:cs="仿宋_GB2312" w:hint="eastAsia"/>
          <w:szCs w:val="32"/>
        </w:rPr>
        <w:t xml:space="preserve"> </w:t>
      </w:r>
      <w:r>
        <w:rPr>
          <w:rFonts w:ascii="仿宋_GB2312" w:cs="仿宋_GB2312" w:hint="eastAsia"/>
          <w:szCs w:val="32"/>
          <w:lang w:val="zh-CN"/>
        </w:rPr>
        <w:t>工业节能和综合利用工作情况；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34、</w:t>
      </w:r>
      <w:r>
        <w:rPr>
          <w:rFonts w:ascii="仿宋_GB2312" w:cs="仿宋_GB2312" w:hint="eastAsia"/>
          <w:szCs w:val="32"/>
        </w:rPr>
        <w:t xml:space="preserve"> </w:t>
      </w:r>
      <w:r>
        <w:rPr>
          <w:rFonts w:ascii="仿宋_GB2312" w:cs="仿宋_GB2312" w:hint="eastAsia"/>
          <w:szCs w:val="32"/>
          <w:lang w:val="zh-CN"/>
        </w:rPr>
        <w:t>对口支援与合作交流情况；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35、</w:t>
      </w:r>
      <w:r>
        <w:rPr>
          <w:rFonts w:ascii="仿宋_GB2312" w:cs="仿宋_GB2312" w:hint="eastAsia"/>
          <w:szCs w:val="32"/>
        </w:rPr>
        <w:t xml:space="preserve"> </w:t>
      </w:r>
      <w:r>
        <w:rPr>
          <w:rFonts w:ascii="仿宋_GB2312" w:cs="仿宋_GB2312" w:hint="eastAsia"/>
          <w:szCs w:val="32"/>
          <w:lang w:val="zh-CN"/>
        </w:rPr>
        <w:t>中小</w:t>
      </w:r>
      <w:proofErr w:type="gramStart"/>
      <w:r>
        <w:rPr>
          <w:rFonts w:ascii="仿宋_GB2312" w:cs="仿宋_GB2312" w:hint="eastAsia"/>
          <w:szCs w:val="32"/>
          <w:lang w:val="zh-CN"/>
        </w:rPr>
        <w:t>微企业</w:t>
      </w:r>
      <w:proofErr w:type="gramEnd"/>
      <w:r>
        <w:rPr>
          <w:rFonts w:ascii="仿宋_GB2312" w:cs="仿宋_GB2312" w:hint="eastAsia"/>
          <w:szCs w:val="32"/>
          <w:lang w:val="zh-CN"/>
        </w:rPr>
        <w:t>经济运行基本情况；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36、</w:t>
      </w:r>
      <w:r>
        <w:rPr>
          <w:rFonts w:ascii="仿宋_GB2312" w:cs="仿宋_GB2312" w:hint="eastAsia"/>
          <w:szCs w:val="32"/>
        </w:rPr>
        <w:t xml:space="preserve"> </w:t>
      </w:r>
      <w:r>
        <w:rPr>
          <w:rFonts w:ascii="仿宋_GB2312" w:cs="仿宋_GB2312" w:hint="eastAsia"/>
          <w:szCs w:val="32"/>
          <w:lang w:val="zh-CN"/>
        </w:rPr>
        <w:t>长三角区</w:t>
      </w:r>
      <w:proofErr w:type="gramStart"/>
      <w:r>
        <w:rPr>
          <w:rFonts w:ascii="仿宋_GB2312" w:cs="仿宋_GB2312" w:hint="eastAsia"/>
          <w:szCs w:val="32"/>
          <w:lang w:val="zh-CN"/>
        </w:rPr>
        <w:t>域产业</w:t>
      </w:r>
      <w:proofErr w:type="gramEnd"/>
      <w:r>
        <w:rPr>
          <w:rFonts w:ascii="仿宋_GB2312" w:cs="仿宋_GB2312" w:hint="eastAsia"/>
          <w:szCs w:val="32"/>
          <w:lang w:val="zh-CN"/>
        </w:rPr>
        <w:t>和信息化合作情况；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lastRenderedPageBreak/>
        <w:t>37、</w:t>
      </w:r>
      <w:r>
        <w:rPr>
          <w:rFonts w:ascii="仿宋_GB2312" w:cs="仿宋_GB2312" w:hint="eastAsia"/>
          <w:szCs w:val="32"/>
        </w:rPr>
        <w:t xml:space="preserve"> </w:t>
      </w:r>
      <w:r>
        <w:rPr>
          <w:rFonts w:ascii="仿宋_GB2312" w:cs="仿宋_GB2312" w:hint="eastAsia"/>
          <w:szCs w:val="32"/>
          <w:lang w:val="zh-CN"/>
        </w:rPr>
        <w:t>市区协同招商工作情况；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38、</w:t>
      </w:r>
      <w:r>
        <w:rPr>
          <w:rFonts w:ascii="仿宋_GB2312" w:cs="仿宋_GB2312" w:hint="eastAsia"/>
          <w:szCs w:val="32"/>
        </w:rPr>
        <w:t xml:space="preserve"> </w:t>
      </w:r>
      <w:r>
        <w:rPr>
          <w:rFonts w:ascii="仿宋_GB2312" w:cs="仿宋_GB2312" w:hint="eastAsia"/>
          <w:szCs w:val="32"/>
          <w:lang w:val="zh-CN"/>
        </w:rPr>
        <w:t>工业品牌建设情况；</w:t>
      </w:r>
    </w:p>
    <w:p w:rsidR="00AA2628" w:rsidRDefault="00AA2628" w:rsidP="00AA2628">
      <w:pPr>
        <w:autoSpaceDE w:val="0"/>
        <w:autoSpaceDN w:val="0"/>
        <w:adjustRightInd w:val="0"/>
        <w:spacing w:line="500" w:lineRule="exact"/>
        <w:ind w:firstLineChars="200" w:firstLine="616"/>
        <w:jc w:val="left"/>
        <w:rPr>
          <w:rFonts w:ascii="仿宋_GB2312" w:cs="仿宋_GB2312" w:hint="eastAsia"/>
          <w:szCs w:val="32"/>
          <w:lang w:val="zh-CN"/>
        </w:rPr>
      </w:pPr>
      <w:r>
        <w:rPr>
          <w:rFonts w:ascii="仿宋_GB2312" w:cs="仿宋_GB2312" w:hint="eastAsia"/>
          <w:szCs w:val="32"/>
          <w:lang w:val="zh-CN"/>
        </w:rPr>
        <w:t>39、</w:t>
      </w:r>
      <w:r>
        <w:rPr>
          <w:rFonts w:ascii="仿宋_GB2312" w:cs="仿宋_GB2312" w:hint="eastAsia"/>
          <w:szCs w:val="32"/>
        </w:rPr>
        <w:t xml:space="preserve"> </w:t>
      </w:r>
      <w:r>
        <w:rPr>
          <w:rFonts w:ascii="仿宋_GB2312" w:cs="仿宋_GB2312" w:hint="eastAsia"/>
          <w:szCs w:val="32"/>
          <w:lang w:val="zh-CN"/>
        </w:rPr>
        <w:t>企业社会责任发布情况；</w:t>
      </w:r>
    </w:p>
    <w:p w:rsidR="00AA2628" w:rsidRDefault="00AA2628" w:rsidP="00AA2628">
      <w:pPr>
        <w:autoSpaceDE w:val="0"/>
        <w:autoSpaceDN w:val="0"/>
        <w:adjustRightInd w:val="0"/>
        <w:spacing w:line="500" w:lineRule="exact"/>
        <w:ind w:firstLineChars="200" w:firstLine="616"/>
        <w:jc w:val="left"/>
        <w:rPr>
          <w:rFonts w:ascii="仿宋_GB2312" w:cs="仿宋_GB2312"/>
          <w:szCs w:val="32"/>
          <w:lang w:val="zh-CN"/>
        </w:rPr>
      </w:pPr>
      <w:r>
        <w:rPr>
          <w:rFonts w:ascii="仿宋_GB2312" w:cs="仿宋_GB2312" w:hint="eastAsia"/>
          <w:szCs w:val="32"/>
          <w:lang w:val="zh-CN"/>
        </w:rPr>
        <w:t>40、</w:t>
      </w:r>
      <w:r>
        <w:rPr>
          <w:rFonts w:ascii="仿宋_GB2312" w:cs="仿宋_GB2312" w:hint="eastAsia"/>
          <w:szCs w:val="32"/>
        </w:rPr>
        <w:t xml:space="preserve"> </w:t>
      </w:r>
      <w:r>
        <w:rPr>
          <w:rFonts w:ascii="仿宋_GB2312" w:cs="仿宋_GB2312" w:hint="eastAsia"/>
          <w:szCs w:val="32"/>
          <w:lang w:val="zh-CN"/>
        </w:rPr>
        <w:t>政策法规建设情况。</w:t>
      </w:r>
    </w:p>
    <w:p w:rsidR="00AA2628" w:rsidRDefault="00AA2628" w:rsidP="00AA2628">
      <w:pPr>
        <w:autoSpaceDE w:val="0"/>
        <w:autoSpaceDN w:val="0"/>
        <w:adjustRightInd w:val="0"/>
        <w:spacing w:line="500" w:lineRule="exact"/>
        <w:jc w:val="center"/>
        <w:rPr>
          <w:rFonts w:ascii="黑体" w:eastAsia="黑体"/>
          <w:bCs/>
          <w:szCs w:val="32"/>
          <w:lang w:val="zh-CN"/>
        </w:rPr>
      </w:pPr>
      <w:r>
        <w:rPr>
          <w:rFonts w:ascii="黑体" w:eastAsia="黑体" w:cs="黑体" w:hint="eastAsia"/>
          <w:bCs/>
          <w:szCs w:val="32"/>
          <w:lang w:val="zh-CN"/>
        </w:rPr>
        <w:t>各区工业</w:t>
      </w:r>
    </w:p>
    <w:p w:rsidR="00AA2628" w:rsidRDefault="00AA2628" w:rsidP="00AA2628">
      <w:pPr>
        <w:autoSpaceDE w:val="0"/>
        <w:autoSpaceDN w:val="0"/>
        <w:adjustRightInd w:val="0"/>
        <w:spacing w:line="500" w:lineRule="exact"/>
        <w:ind w:firstLine="627"/>
        <w:rPr>
          <w:rFonts w:ascii="仿宋_GB2312"/>
          <w:szCs w:val="32"/>
          <w:lang w:val="zh-CN"/>
        </w:rPr>
      </w:pPr>
      <w:r>
        <w:rPr>
          <w:rFonts w:ascii="仿宋_GB2312" w:cs="仿宋_GB2312" w:hint="eastAsia"/>
          <w:szCs w:val="32"/>
          <w:lang w:val="zh-CN"/>
        </w:rPr>
        <w:t>分别记述各区</w:t>
      </w:r>
      <w:r>
        <w:rPr>
          <w:rFonts w:ascii="仿宋_GB2312" w:cs="仿宋_GB2312"/>
          <w:szCs w:val="32"/>
          <w:lang w:val="zh-CN"/>
        </w:rPr>
        <w:t>202</w:t>
      </w:r>
      <w:r>
        <w:rPr>
          <w:rFonts w:ascii="仿宋_GB2312" w:cs="仿宋_GB2312" w:hint="eastAsia"/>
          <w:szCs w:val="32"/>
          <w:lang w:val="zh-CN"/>
        </w:rPr>
        <w:t>1年工业发展情况。</w:t>
      </w:r>
    </w:p>
    <w:p w:rsidR="00AA2628" w:rsidRDefault="00AA2628" w:rsidP="00AA2628">
      <w:pPr>
        <w:autoSpaceDE w:val="0"/>
        <w:autoSpaceDN w:val="0"/>
        <w:adjustRightInd w:val="0"/>
        <w:spacing w:line="500" w:lineRule="exact"/>
        <w:jc w:val="center"/>
        <w:rPr>
          <w:rFonts w:ascii="黑体" w:eastAsia="黑体"/>
          <w:bCs/>
          <w:szCs w:val="32"/>
          <w:lang w:val="zh-CN"/>
        </w:rPr>
      </w:pPr>
      <w:r>
        <w:rPr>
          <w:rFonts w:ascii="黑体" w:eastAsia="黑体" w:cs="黑体" w:hint="eastAsia"/>
          <w:bCs/>
          <w:szCs w:val="32"/>
          <w:lang w:val="zh-CN"/>
        </w:rPr>
        <w:t>企业简介</w:t>
      </w:r>
    </w:p>
    <w:p w:rsidR="00AA2628" w:rsidRDefault="00AA2628" w:rsidP="00AA2628">
      <w:pPr>
        <w:autoSpaceDE w:val="0"/>
        <w:autoSpaceDN w:val="0"/>
        <w:adjustRightInd w:val="0"/>
        <w:spacing w:line="500" w:lineRule="exact"/>
        <w:ind w:firstLine="645"/>
        <w:rPr>
          <w:rFonts w:ascii="仿宋_GB2312" w:cs="仿宋_GB2312" w:hint="eastAsia"/>
          <w:szCs w:val="32"/>
          <w:lang w:val="zh-CN"/>
        </w:rPr>
      </w:pPr>
      <w:r>
        <w:rPr>
          <w:rFonts w:ascii="仿宋_GB2312" w:cs="仿宋_GB2312" w:hint="eastAsia"/>
          <w:szCs w:val="32"/>
          <w:lang w:val="zh-CN"/>
        </w:rPr>
        <w:t>介绍上海2021年各类所有制企业发展情况。</w:t>
      </w:r>
    </w:p>
    <w:p w:rsidR="00AA2628" w:rsidRDefault="00AA2628" w:rsidP="00AA2628">
      <w:pPr>
        <w:autoSpaceDE w:val="0"/>
        <w:autoSpaceDN w:val="0"/>
        <w:adjustRightInd w:val="0"/>
        <w:spacing w:line="500" w:lineRule="exact"/>
        <w:ind w:firstLineChars="1050" w:firstLine="3234"/>
        <w:rPr>
          <w:rFonts w:ascii="黑体" w:eastAsia="黑体"/>
          <w:bCs/>
          <w:szCs w:val="32"/>
          <w:lang w:val="zh-CN"/>
        </w:rPr>
      </w:pPr>
      <w:r>
        <w:rPr>
          <w:rFonts w:ascii="黑体" w:eastAsia="黑体" w:cs="黑体" w:hint="eastAsia"/>
          <w:bCs/>
          <w:szCs w:val="32"/>
          <w:lang w:val="zh-CN"/>
        </w:rPr>
        <w:t>上市股份公司</w:t>
      </w:r>
    </w:p>
    <w:p w:rsidR="00AA2628" w:rsidRDefault="00AA2628" w:rsidP="00AA2628">
      <w:pPr>
        <w:numPr>
          <w:ilvl w:val="0"/>
          <w:numId w:val="2"/>
        </w:numPr>
        <w:autoSpaceDE w:val="0"/>
        <w:autoSpaceDN w:val="0"/>
        <w:adjustRightInd w:val="0"/>
        <w:spacing w:line="500" w:lineRule="exact"/>
        <w:ind w:firstLineChars="200" w:firstLine="616"/>
        <w:rPr>
          <w:rFonts w:ascii="仿宋_GB2312"/>
          <w:szCs w:val="32"/>
          <w:lang w:val="zh-CN"/>
        </w:rPr>
      </w:pPr>
      <w:r>
        <w:rPr>
          <w:rFonts w:ascii="仿宋_GB2312" w:cs="仿宋_GB2312" w:hint="eastAsia"/>
          <w:szCs w:val="32"/>
          <w:lang w:val="zh-CN"/>
        </w:rPr>
        <w:t>上海工业类上市公司行业分类；</w:t>
      </w:r>
    </w:p>
    <w:p w:rsidR="00AA2628" w:rsidRDefault="00AA2628" w:rsidP="00AA2628">
      <w:pPr>
        <w:numPr>
          <w:ilvl w:val="0"/>
          <w:numId w:val="2"/>
        </w:numPr>
        <w:autoSpaceDE w:val="0"/>
        <w:autoSpaceDN w:val="0"/>
        <w:adjustRightInd w:val="0"/>
        <w:spacing w:line="500" w:lineRule="exact"/>
        <w:ind w:firstLineChars="200" w:firstLine="616"/>
        <w:rPr>
          <w:rFonts w:ascii="仿宋_GB2312"/>
          <w:szCs w:val="32"/>
          <w:lang w:val="zh-CN"/>
        </w:rPr>
      </w:pPr>
      <w:r>
        <w:rPr>
          <w:rFonts w:ascii="仿宋_GB2312" w:cs="仿宋_GB2312" w:hint="eastAsia"/>
          <w:szCs w:val="32"/>
          <w:lang w:val="zh-CN"/>
        </w:rPr>
        <w:t>上海工业类上市公司</w:t>
      </w:r>
      <w:r>
        <w:rPr>
          <w:rFonts w:ascii="仿宋_GB2312" w:cs="仿宋_GB2312"/>
          <w:szCs w:val="32"/>
          <w:lang w:val="zh-CN"/>
        </w:rPr>
        <w:t>202</w:t>
      </w:r>
      <w:r>
        <w:rPr>
          <w:rFonts w:ascii="仿宋_GB2312" w:cs="仿宋_GB2312" w:hint="eastAsia"/>
          <w:szCs w:val="32"/>
          <w:lang w:val="zh-CN"/>
        </w:rPr>
        <w:t>1年度经营情况；</w:t>
      </w:r>
    </w:p>
    <w:p w:rsidR="00AA2628" w:rsidRDefault="00AA2628" w:rsidP="00AA2628">
      <w:pPr>
        <w:numPr>
          <w:ilvl w:val="0"/>
          <w:numId w:val="2"/>
        </w:numPr>
        <w:autoSpaceDE w:val="0"/>
        <w:autoSpaceDN w:val="0"/>
        <w:adjustRightInd w:val="0"/>
        <w:spacing w:line="500" w:lineRule="exact"/>
        <w:ind w:firstLineChars="200" w:firstLine="616"/>
        <w:rPr>
          <w:rFonts w:ascii="仿宋_GB2312"/>
          <w:szCs w:val="32"/>
          <w:lang w:val="zh-CN"/>
        </w:rPr>
      </w:pPr>
      <w:r>
        <w:rPr>
          <w:rFonts w:ascii="仿宋_GB2312" w:cs="仿宋_GB2312" w:hint="eastAsia"/>
          <w:szCs w:val="32"/>
          <w:lang w:val="zh-CN"/>
        </w:rPr>
        <w:t>上海工业类上市公司</w:t>
      </w:r>
      <w:r>
        <w:rPr>
          <w:rFonts w:ascii="仿宋_GB2312" w:cs="仿宋_GB2312"/>
          <w:szCs w:val="32"/>
          <w:lang w:val="zh-CN"/>
        </w:rPr>
        <w:t>202</w:t>
      </w:r>
      <w:r>
        <w:rPr>
          <w:rFonts w:ascii="仿宋_GB2312" w:cs="仿宋_GB2312" w:hint="eastAsia"/>
          <w:szCs w:val="32"/>
          <w:lang w:val="zh-CN"/>
        </w:rPr>
        <w:t>1年度资产总额排序；</w:t>
      </w:r>
    </w:p>
    <w:p w:rsidR="00AA2628" w:rsidRDefault="00AA2628" w:rsidP="00AA2628">
      <w:pPr>
        <w:numPr>
          <w:ilvl w:val="0"/>
          <w:numId w:val="2"/>
        </w:numPr>
        <w:autoSpaceDE w:val="0"/>
        <w:autoSpaceDN w:val="0"/>
        <w:adjustRightInd w:val="0"/>
        <w:spacing w:line="500" w:lineRule="exact"/>
        <w:ind w:firstLineChars="200" w:firstLine="616"/>
        <w:rPr>
          <w:rFonts w:ascii="仿宋_GB2312"/>
          <w:szCs w:val="32"/>
          <w:lang w:val="zh-CN"/>
        </w:rPr>
      </w:pPr>
      <w:r>
        <w:rPr>
          <w:rFonts w:ascii="仿宋_GB2312" w:cs="仿宋_GB2312" w:hint="eastAsia"/>
          <w:szCs w:val="32"/>
          <w:lang w:val="zh-CN"/>
        </w:rPr>
        <w:t>上海工业类上市公司</w:t>
      </w:r>
      <w:r>
        <w:rPr>
          <w:rFonts w:ascii="仿宋_GB2312" w:cs="仿宋_GB2312"/>
          <w:szCs w:val="32"/>
          <w:lang w:val="zh-CN"/>
        </w:rPr>
        <w:t>202</w:t>
      </w:r>
      <w:r>
        <w:rPr>
          <w:rFonts w:ascii="仿宋_GB2312" w:cs="仿宋_GB2312" w:hint="eastAsia"/>
          <w:szCs w:val="32"/>
          <w:lang w:val="zh-CN"/>
        </w:rPr>
        <w:t>1年度总股本排序；</w:t>
      </w:r>
    </w:p>
    <w:p w:rsidR="00AA2628" w:rsidRDefault="00AA2628" w:rsidP="00AA2628">
      <w:pPr>
        <w:numPr>
          <w:ilvl w:val="0"/>
          <w:numId w:val="2"/>
        </w:numPr>
        <w:autoSpaceDE w:val="0"/>
        <w:autoSpaceDN w:val="0"/>
        <w:adjustRightInd w:val="0"/>
        <w:spacing w:line="500" w:lineRule="exact"/>
        <w:ind w:firstLineChars="200" w:firstLine="616"/>
        <w:rPr>
          <w:rFonts w:ascii="仿宋_GB2312"/>
          <w:szCs w:val="32"/>
          <w:lang w:val="zh-CN"/>
        </w:rPr>
      </w:pPr>
      <w:r>
        <w:rPr>
          <w:rFonts w:ascii="仿宋_GB2312" w:cs="仿宋_GB2312" w:hint="eastAsia"/>
          <w:szCs w:val="32"/>
          <w:lang w:val="zh-CN"/>
        </w:rPr>
        <w:t>上海工业类上市公司</w:t>
      </w:r>
      <w:r>
        <w:rPr>
          <w:rFonts w:ascii="仿宋_GB2312" w:cs="仿宋_GB2312"/>
          <w:szCs w:val="32"/>
          <w:lang w:val="zh-CN"/>
        </w:rPr>
        <w:t>202</w:t>
      </w:r>
      <w:r>
        <w:rPr>
          <w:rFonts w:ascii="仿宋_GB2312" w:cs="仿宋_GB2312" w:hint="eastAsia"/>
          <w:szCs w:val="32"/>
          <w:lang w:val="zh-CN"/>
        </w:rPr>
        <w:t>1年度股东权益排序；</w:t>
      </w:r>
    </w:p>
    <w:p w:rsidR="00AA2628" w:rsidRDefault="00AA2628" w:rsidP="00AA2628">
      <w:pPr>
        <w:numPr>
          <w:ilvl w:val="0"/>
          <w:numId w:val="2"/>
        </w:numPr>
        <w:autoSpaceDE w:val="0"/>
        <w:autoSpaceDN w:val="0"/>
        <w:adjustRightInd w:val="0"/>
        <w:spacing w:line="500" w:lineRule="exact"/>
        <w:ind w:firstLineChars="200" w:firstLine="616"/>
        <w:rPr>
          <w:rFonts w:ascii="仿宋_GB2312"/>
          <w:szCs w:val="32"/>
          <w:lang w:val="zh-CN"/>
        </w:rPr>
      </w:pPr>
      <w:r>
        <w:rPr>
          <w:rFonts w:ascii="仿宋_GB2312" w:cs="仿宋_GB2312" w:hint="eastAsia"/>
          <w:szCs w:val="32"/>
          <w:lang w:val="zh-CN"/>
        </w:rPr>
        <w:t>上海工业类上市公司</w:t>
      </w:r>
      <w:r>
        <w:rPr>
          <w:rFonts w:ascii="仿宋_GB2312" w:cs="仿宋_GB2312"/>
          <w:szCs w:val="32"/>
          <w:lang w:val="zh-CN"/>
        </w:rPr>
        <w:t>202</w:t>
      </w:r>
      <w:r>
        <w:rPr>
          <w:rFonts w:ascii="仿宋_GB2312" w:cs="仿宋_GB2312" w:hint="eastAsia"/>
          <w:szCs w:val="32"/>
          <w:lang w:val="zh-CN"/>
        </w:rPr>
        <w:t>1年度营业收入排序；</w:t>
      </w:r>
    </w:p>
    <w:p w:rsidR="00AA2628" w:rsidRDefault="00AA2628" w:rsidP="00AA2628">
      <w:pPr>
        <w:numPr>
          <w:ilvl w:val="0"/>
          <w:numId w:val="2"/>
        </w:numPr>
        <w:autoSpaceDE w:val="0"/>
        <w:autoSpaceDN w:val="0"/>
        <w:adjustRightInd w:val="0"/>
        <w:spacing w:line="500" w:lineRule="exact"/>
        <w:ind w:firstLineChars="200" w:firstLine="616"/>
        <w:rPr>
          <w:rFonts w:ascii="仿宋_GB2312"/>
          <w:szCs w:val="32"/>
          <w:lang w:val="zh-CN"/>
        </w:rPr>
      </w:pPr>
      <w:r>
        <w:rPr>
          <w:rFonts w:ascii="仿宋_GB2312" w:cs="仿宋_GB2312" w:hint="eastAsia"/>
          <w:szCs w:val="32"/>
          <w:lang w:val="zh-CN"/>
        </w:rPr>
        <w:t>上海工业类上市公司</w:t>
      </w:r>
      <w:r>
        <w:rPr>
          <w:rFonts w:ascii="仿宋_GB2312" w:cs="仿宋_GB2312"/>
          <w:szCs w:val="32"/>
          <w:lang w:val="zh-CN"/>
        </w:rPr>
        <w:t>202</w:t>
      </w:r>
      <w:r>
        <w:rPr>
          <w:rFonts w:ascii="仿宋_GB2312" w:cs="仿宋_GB2312" w:hint="eastAsia"/>
          <w:szCs w:val="32"/>
          <w:lang w:val="zh-CN"/>
        </w:rPr>
        <w:t>1年度利润总额排序；</w:t>
      </w:r>
    </w:p>
    <w:p w:rsidR="00AA2628" w:rsidRDefault="00AA2628" w:rsidP="00AA2628">
      <w:pPr>
        <w:numPr>
          <w:ilvl w:val="0"/>
          <w:numId w:val="2"/>
        </w:numPr>
        <w:autoSpaceDE w:val="0"/>
        <w:autoSpaceDN w:val="0"/>
        <w:adjustRightInd w:val="0"/>
        <w:spacing w:line="500" w:lineRule="exact"/>
        <w:ind w:firstLineChars="200" w:firstLine="616"/>
        <w:rPr>
          <w:rFonts w:ascii="仿宋_GB2312"/>
          <w:szCs w:val="32"/>
          <w:lang w:val="zh-CN"/>
        </w:rPr>
      </w:pPr>
      <w:r>
        <w:rPr>
          <w:rFonts w:ascii="仿宋_GB2312" w:cs="仿宋_GB2312" w:hint="eastAsia"/>
          <w:szCs w:val="32"/>
          <w:lang w:val="zh-CN"/>
        </w:rPr>
        <w:t>上海工业类上市公司</w:t>
      </w:r>
      <w:r>
        <w:rPr>
          <w:rFonts w:ascii="仿宋_GB2312" w:cs="仿宋_GB2312"/>
          <w:szCs w:val="32"/>
          <w:lang w:val="zh-CN"/>
        </w:rPr>
        <w:t>202</w:t>
      </w:r>
      <w:r>
        <w:rPr>
          <w:rFonts w:ascii="仿宋_GB2312" w:cs="仿宋_GB2312" w:hint="eastAsia"/>
          <w:szCs w:val="32"/>
          <w:lang w:val="zh-CN"/>
        </w:rPr>
        <w:t>1年度每股收益排序；</w:t>
      </w:r>
    </w:p>
    <w:p w:rsidR="00AA2628" w:rsidRDefault="00AA2628" w:rsidP="00AA2628">
      <w:pPr>
        <w:numPr>
          <w:ilvl w:val="0"/>
          <w:numId w:val="2"/>
        </w:numPr>
        <w:autoSpaceDE w:val="0"/>
        <w:autoSpaceDN w:val="0"/>
        <w:adjustRightInd w:val="0"/>
        <w:spacing w:line="500" w:lineRule="exact"/>
        <w:ind w:firstLineChars="200" w:firstLine="616"/>
        <w:rPr>
          <w:rFonts w:ascii="仿宋_GB2312"/>
          <w:szCs w:val="32"/>
          <w:lang w:val="zh-CN"/>
        </w:rPr>
      </w:pPr>
      <w:r>
        <w:rPr>
          <w:rFonts w:ascii="仿宋_GB2312" w:cs="仿宋_GB2312" w:hint="eastAsia"/>
          <w:szCs w:val="32"/>
          <w:lang w:val="zh-CN"/>
        </w:rPr>
        <w:t>上海工业类上市公司</w:t>
      </w:r>
      <w:r>
        <w:rPr>
          <w:rFonts w:ascii="仿宋_GB2312" w:cs="仿宋_GB2312"/>
          <w:szCs w:val="32"/>
          <w:lang w:val="zh-CN"/>
        </w:rPr>
        <w:t>202</w:t>
      </w:r>
      <w:r>
        <w:rPr>
          <w:rFonts w:ascii="仿宋_GB2312" w:cs="仿宋_GB2312" w:hint="eastAsia"/>
          <w:szCs w:val="32"/>
          <w:lang w:val="zh-CN"/>
        </w:rPr>
        <w:t>1年度净利润排序；</w:t>
      </w:r>
    </w:p>
    <w:p w:rsidR="00AA2628" w:rsidRDefault="00AA2628" w:rsidP="00AA2628">
      <w:pPr>
        <w:autoSpaceDE w:val="0"/>
        <w:autoSpaceDN w:val="0"/>
        <w:adjustRightInd w:val="0"/>
        <w:spacing w:line="500" w:lineRule="exact"/>
        <w:ind w:firstLineChars="200" w:firstLine="616"/>
        <w:rPr>
          <w:rFonts w:ascii="仿宋_GB2312"/>
          <w:szCs w:val="32"/>
          <w:lang w:val="zh-CN"/>
        </w:rPr>
      </w:pPr>
      <w:r>
        <w:rPr>
          <w:rFonts w:ascii="仿宋_GB2312" w:cs="仿宋_GB2312"/>
          <w:szCs w:val="32"/>
          <w:lang w:val="zh-CN"/>
        </w:rPr>
        <w:t>10</w:t>
      </w:r>
      <w:r>
        <w:rPr>
          <w:rFonts w:ascii="仿宋_GB2312" w:cs="仿宋_GB2312" w:hint="eastAsia"/>
          <w:szCs w:val="32"/>
          <w:lang w:val="zh-CN"/>
        </w:rPr>
        <w:t>、上海工业类上市公司</w:t>
      </w:r>
      <w:r>
        <w:rPr>
          <w:rFonts w:ascii="仿宋_GB2312" w:cs="仿宋_GB2312"/>
          <w:szCs w:val="32"/>
          <w:lang w:val="zh-CN"/>
        </w:rPr>
        <w:t>20</w:t>
      </w:r>
      <w:r>
        <w:rPr>
          <w:rFonts w:ascii="仿宋_GB2312" w:cs="仿宋_GB2312" w:hint="eastAsia"/>
          <w:szCs w:val="32"/>
          <w:lang w:val="zh-CN"/>
        </w:rPr>
        <w:t>21年度每股净资产排序；</w:t>
      </w:r>
    </w:p>
    <w:p w:rsidR="00AA2628" w:rsidRDefault="00AA2628" w:rsidP="00AA2628">
      <w:pPr>
        <w:autoSpaceDE w:val="0"/>
        <w:autoSpaceDN w:val="0"/>
        <w:adjustRightInd w:val="0"/>
        <w:spacing w:line="500" w:lineRule="exact"/>
        <w:ind w:firstLineChars="200" w:firstLine="616"/>
        <w:rPr>
          <w:rFonts w:ascii="仿宋_GB2312"/>
          <w:szCs w:val="32"/>
          <w:lang w:val="zh-CN"/>
        </w:rPr>
      </w:pPr>
      <w:r>
        <w:rPr>
          <w:rFonts w:ascii="仿宋_GB2312" w:cs="仿宋_GB2312"/>
          <w:szCs w:val="32"/>
          <w:lang w:val="zh-CN"/>
        </w:rPr>
        <w:t>11</w:t>
      </w:r>
      <w:r>
        <w:rPr>
          <w:rFonts w:ascii="仿宋_GB2312" w:cs="仿宋_GB2312" w:hint="eastAsia"/>
          <w:szCs w:val="32"/>
          <w:lang w:val="zh-CN"/>
        </w:rPr>
        <w:t>、上海工业类上市公司</w:t>
      </w:r>
      <w:r>
        <w:rPr>
          <w:rFonts w:ascii="仿宋_GB2312" w:cs="仿宋_GB2312"/>
          <w:szCs w:val="32"/>
          <w:lang w:val="zh-CN"/>
        </w:rPr>
        <w:t>202</w:t>
      </w:r>
      <w:r>
        <w:rPr>
          <w:rFonts w:ascii="仿宋_GB2312" w:cs="仿宋_GB2312" w:hint="eastAsia"/>
          <w:szCs w:val="32"/>
          <w:lang w:val="zh-CN"/>
        </w:rPr>
        <w:t>1年度净资产收益率排序；</w:t>
      </w:r>
    </w:p>
    <w:p w:rsidR="00AA2628" w:rsidRDefault="00AA2628" w:rsidP="00AA2628">
      <w:pPr>
        <w:autoSpaceDE w:val="0"/>
        <w:autoSpaceDN w:val="0"/>
        <w:adjustRightInd w:val="0"/>
        <w:spacing w:line="500" w:lineRule="exact"/>
        <w:ind w:firstLineChars="200" w:firstLine="616"/>
        <w:rPr>
          <w:rFonts w:ascii="仿宋_GB2312" w:cs="仿宋_GB2312" w:hint="eastAsia"/>
          <w:szCs w:val="32"/>
          <w:lang w:val="zh-CN"/>
        </w:rPr>
      </w:pPr>
      <w:r>
        <w:rPr>
          <w:rFonts w:ascii="仿宋_GB2312" w:cs="仿宋_GB2312"/>
          <w:szCs w:val="32"/>
          <w:lang w:val="zh-CN"/>
        </w:rPr>
        <w:t>12</w:t>
      </w:r>
      <w:r>
        <w:rPr>
          <w:rFonts w:ascii="仿宋_GB2312" w:cs="仿宋_GB2312" w:hint="eastAsia"/>
          <w:szCs w:val="32"/>
          <w:lang w:val="zh-CN"/>
        </w:rPr>
        <w:t>、上海工业类上市公司</w:t>
      </w:r>
      <w:r>
        <w:rPr>
          <w:rFonts w:ascii="仿宋_GB2312" w:cs="仿宋_GB2312"/>
          <w:szCs w:val="32"/>
          <w:lang w:val="zh-CN"/>
        </w:rPr>
        <w:t>202</w:t>
      </w:r>
      <w:r>
        <w:rPr>
          <w:rFonts w:ascii="仿宋_GB2312" w:cs="仿宋_GB2312" w:hint="eastAsia"/>
          <w:szCs w:val="32"/>
          <w:lang w:val="zh-CN"/>
        </w:rPr>
        <w:t>1年度每股现金流量排序。</w:t>
      </w:r>
    </w:p>
    <w:p w:rsidR="00AA2628" w:rsidRDefault="00AA2628" w:rsidP="00AA2628">
      <w:pPr>
        <w:autoSpaceDE w:val="0"/>
        <w:autoSpaceDN w:val="0"/>
        <w:adjustRightInd w:val="0"/>
        <w:spacing w:line="500" w:lineRule="exact"/>
        <w:ind w:firstLineChars="200" w:firstLine="616"/>
        <w:rPr>
          <w:rFonts w:ascii="仿宋_GB2312" w:cs="仿宋_GB2312" w:hint="eastAsia"/>
          <w:szCs w:val="32"/>
          <w:lang w:val="zh-CN"/>
        </w:rPr>
      </w:pPr>
    </w:p>
    <w:p w:rsidR="00AA2628" w:rsidRDefault="00AA2628" w:rsidP="00AA2628">
      <w:pPr>
        <w:autoSpaceDE w:val="0"/>
        <w:autoSpaceDN w:val="0"/>
        <w:adjustRightInd w:val="0"/>
        <w:spacing w:line="500" w:lineRule="exact"/>
        <w:rPr>
          <w:rFonts w:ascii="黑体" w:eastAsia="黑体" w:cs="黑体" w:hint="eastAsia"/>
          <w:bCs/>
          <w:szCs w:val="32"/>
          <w:lang w:val="zh-CN"/>
        </w:rPr>
      </w:pPr>
      <w:r>
        <w:rPr>
          <w:rFonts w:ascii="仿宋_GB2312" w:cs="仿宋_GB2312" w:hint="eastAsia"/>
          <w:szCs w:val="32"/>
          <w:lang w:val="zh-CN"/>
        </w:rPr>
        <w:t xml:space="preserve">                     </w:t>
      </w:r>
      <w:r>
        <w:rPr>
          <w:rFonts w:ascii="黑体" w:eastAsia="黑体" w:cs="黑体" w:hint="eastAsia"/>
          <w:bCs/>
          <w:szCs w:val="32"/>
          <w:lang w:val="zh-CN"/>
        </w:rPr>
        <w:t xml:space="preserve">   行业协会简介</w:t>
      </w:r>
    </w:p>
    <w:p w:rsidR="00AA2628" w:rsidRDefault="00AA2628" w:rsidP="00AA2628">
      <w:pPr>
        <w:autoSpaceDE w:val="0"/>
        <w:autoSpaceDN w:val="0"/>
        <w:adjustRightInd w:val="0"/>
        <w:spacing w:line="500" w:lineRule="exact"/>
        <w:rPr>
          <w:rFonts w:ascii="仿宋_GB2312"/>
          <w:szCs w:val="32"/>
          <w:lang w:val="zh-CN"/>
        </w:rPr>
      </w:pPr>
      <w:r>
        <w:rPr>
          <w:rFonts w:ascii="仿宋_GB2312" w:cs="仿宋_GB2312"/>
          <w:szCs w:val="32"/>
          <w:lang w:val="zh-CN"/>
        </w:rPr>
        <w:t xml:space="preserve">    </w:t>
      </w:r>
      <w:r>
        <w:rPr>
          <w:rFonts w:ascii="仿宋_GB2312" w:cs="仿宋_GB2312" w:hint="eastAsia"/>
          <w:szCs w:val="32"/>
          <w:lang w:val="zh-CN"/>
        </w:rPr>
        <w:t>上海市经济团体联合会（上海市工业经济联合会）、质量管理协会、企业联合会、企业家协会、设备管理协会和各行业协会简介及</w:t>
      </w:r>
      <w:r>
        <w:rPr>
          <w:rFonts w:ascii="仿宋_GB2312" w:cs="仿宋_GB2312"/>
          <w:szCs w:val="32"/>
          <w:lang w:val="zh-CN"/>
        </w:rPr>
        <w:t>202</w:t>
      </w:r>
      <w:r>
        <w:rPr>
          <w:rFonts w:ascii="仿宋_GB2312" w:cs="仿宋_GB2312" w:hint="eastAsia"/>
          <w:szCs w:val="32"/>
          <w:lang w:val="zh-CN"/>
        </w:rPr>
        <w:t>1年工作情况。</w:t>
      </w:r>
    </w:p>
    <w:p w:rsidR="00AA2628" w:rsidRDefault="00AA2628" w:rsidP="00AA2628">
      <w:pPr>
        <w:autoSpaceDE w:val="0"/>
        <w:autoSpaceDN w:val="0"/>
        <w:adjustRightInd w:val="0"/>
        <w:spacing w:line="500" w:lineRule="exact"/>
        <w:ind w:firstLineChars="1200" w:firstLine="3696"/>
        <w:rPr>
          <w:rFonts w:ascii="黑体" w:eastAsia="黑体"/>
          <w:bCs/>
          <w:szCs w:val="32"/>
          <w:lang w:val="zh-CN"/>
        </w:rPr>
      </w:pPr>
      <w:r>
        <w:rPr>
          <w:rFonts w:ascii="黑体" w:eastAsia="黑体" w:cs="黑体" w:hint="eastAsia"/>
          <w:bCs/>
          <w:szCs w:val="32"/>
          <w:lang w:val="zh-CN"/>
        </w:rPr>
        <w:t>大事记</w:t>
      </w:r>
    </w:p>
    <w:p w:rsidR="00AA2628" w:rsidRDefault="00AA2628" w:rsidP="00AA2628">
      <w:pPr>
        <w:autoSpaceDE w:val="0"/>
        <w:autoSpaceDN w:val="0"/>
        <w:adjustRightInd w:val="0"/>
        <w:spacing w:line="500" w:lineRule="exact"/>
        <w:ind w:firstLine="630"/>
        <w:rPr>
          <w:rFonts w:ascii="仿宋_GB2312" w:hint="eastAsia"/>
          <w:szCs w:val="32"/>
        </w:rPr>
      </w:pPr>
      <w:r>
        <w:rPr>
          <w:rFonts w:ascii="仿宋_GB2312" w:hint="eastAsia"/>
          <w:szCs w:val="32"/>
        </w:rPr>
        <w:lastRenderedPageBreak/>
        <w:t>2021</w:t>
      </w:r>
      <w:r>
        <w:rPr>
          <w:rFonts w:ascii="仿宋_GB2312" w:cs="仿宋_GB2312" w:hint="eastAsia"/>
          <w:szCs w:val="32"/>
          <w:lang w:val="zh-CN"/>
        </w:rPr>
        <w:t>年上海工业大事记。</w:t>
      </w:r>
    </w:p>
    <w:p w:rsidR="00AA2628" w:rsidRDefault="00AA2628" w:rsidP="00AA2628">
      <w:pPr>
        <w:autoSpaceDE w:val="0"/>
        <w:autoSpaceDN w:val="0"/>
        <w:adjustRightInd w:val="0"/>
        <w:spacing w:line="500" w:lineRule="exact"/>
        <w:jc w:val="center"/>
        <w:rPr>
          <w:rFonts w:ascii="黑体" w:eastAsia="黑体"/>
          <w:bCs/>
          <w:szCs w:val="32"/>
          <w:lang w:val="zh-CN"/>
        </w:rPr>
      </w:pPr>
      <w:r>
        <w:rPr>
          <w:rFonts w:ascii="黑体" w:eastAsia="黑体" w:cs="黑体" w:hint="eastAsia"/>
          <w:bCs/>
          <w:szCs w:val="32"/>
          <w:lang w:val="zh-CN"/>
        </w:rPr>
        <w:t>经济法规</w:t>
      </w:r>
    </w:p>
    <w:p w:rsidR="00AA2628" w:rsidRDefault="00AA2628" w:rsidP="00AA2628">
      <w:pPr>
        <w:autoSpaceDE w:val="0"/>
        <w:autoSpaceDN w:val="0"/>
        <w:adjustRightInd w:val="0"/>
        <w:spacing w:line="500" w:lineRule="exact"/>
        <w:ind w:firstLine="630"/>
        <w:rPr>
          <w:rFonts w:ascii="仿宋_GB2312" w:hint="eastAsia"/>
          <w:szCs w:val="32"/>
          <w:lang w:val="zh-CN"/>
        </w:rPr>
      </w:pPr>
      <w:r>
        <w:rPr>
          <w:rFonts w:ascii="仿宋_GB2312" w:cs="仿宋_GB2312" w:hint="eastAsia"/>
          <w:szCs w:val="32"/>
          <w:lang w:val="zh-CN"/>
        </w:rPr>
        <w:t>选载</w:t>
      </w:r>
      <w:r>
        <w:rPr>
          <w:rFonts w:ascii="仿宋_GB2312" w:hint="eastAsia"/>
          <w:szCs w:val="32"/>
        </w:rPr>
        <w:t>2021</w:t>
      </w:r>
      <w:r>
        <w:rPr>
          <w:rFonts w:ascii="仿宋_GB2312" w:cs="仿宋_GB2312" w:hint="eastAsia"/>
          <w:szCs w:val="32"/>
          <w:lang w:val="zh-CN"/>
        </w:rPr>
        <w:t>年颁布的有关上海工业发展的经济法规。</w:t>
      </w:r>
    </w:p>
    <w:p w:rsidR="00AA2628" w:rsidRDefault="00AA2628" w:rsidP="00AA2628">
      <w:pPr>
        <w:autoSpaceDE w:val="0"/>
        <w:autoSpaceDN w:val="0"/>
        <w:adjustRightInd w:val="0"/>
        <w:spacing w:line="500" w:lineRule="exact"/>
        <w:jc w:val="center"/>
        <w:rPr>
          <w:rFonts w:ascii="黑体" w:eastAsia="黑体"/>
          <w:bCs/>
          <w:szCs w:val="32"/>
          <w:lang w:val="zh-CN"/>
        </w:rPr>
      </w:pPr>
      <w:r>
        <w:rPr>
          <w:rFonts w:ascii="黑体" w:eastAsia="黑体" w:cs="黑体" w:hint="eastAsia"/>
          <w:bCs/>
          <w:szCs w:val="32"/>
          <w:lang w:val="zh-CN"/>
        </w:rPr>
        <w:t>统计资料</w:t>
      </w:r>
    </w:p>
    <w:p w:rsidR="00AA2628" w:rsidRDefault="00AA2628" w:rsidP="00AA2628">
      <w:pPr>
        <w:autoSpaceDE w:val="0"/>
        <w:autoSpaceDN w:val="0"/>
        <w:adjustRightInd w:val="0"/>
        <w:spacing w:line="500" w:lineRule="exact"/>
        <w:rPr>
          <w:rFonts w:ascii="仿宋_GB2312" w:hint="eastAsia"/>
          <w:szCs w:val="32"/>
        </w:rPr>
      </w:pPr>
      <w:r>
        <w:rPr>
          <w:rFonts w:ascii="仿宋_GB2312" w:hint="eastAsia"/>
          <w:szCs w:val="32"/>
        </w:rPr>
        <w:t xml:space="preserve">    2021</w:t>
      </w:r>
      <w:r>
        <w:rPr>
          <w:rFonts w:ascii="仿宋_GB2312" w:cs="仿宋_GB2312" w:hint="eastAsia"/>
          <w:szCs w:val="32"/>
          <w:lang w:val="zh-CN"/>
        </w:rPr>
        <w:t>年上海工业统计资料。</w:t>
      </w:r>
    </w:p>
    <w:p w:rsidR="00AA2628" w:rsidRDefault="00AA2628" w:rsidP="00AA2628">
      <w:pPr>
        <w:tabs>
          <w:tab w:val="left" w:pos="8610"/>
          <w:tab w:val="left" w:pos="8897"/>
          <w:tab w:val="left" w:pos="9184"/>
        </w:tabs>
        <w:autoSpaceDE w:val="0"/>
        <w:autoSpaceDN w:val="0"/>
        <w:adjustRightInd w:val="0"/>
        <w:spacing w:line="500" w:lineRule="exact"/>
        <w:ind w:right="21"/>
        <w:rPr>
          <w:rFonts w:ascii="仿宋_GB2312" w:hint="eastAsia"/>
          <w:szCs w:val="32"/>
          <w:lang w:val="zh-CN"/>
        </w:rPr>
      </w:pPr>
    </w:p>
    <w:p w:rsidR="00AA2628" w:rsidRDefault="00AA2628" w:rsidP="00AA2628">
      <w:pPr>
        <w:tabs>
          <w:tab w:val="left" w:pos="8610"/>
          <w:tab w:val="left" w:pos="8897"/>
          <w:tab w:val="left" w:pos="9184"/>
        </w:tabs>
        <w:autoSpaceDE w:val="0"/>
        <w:autoSpaceDN w:val="0"/>
        <w:adjustRightInd w:val="0"/>
        <w:spacing w:line="500" w:lineRule="exact"/>
        <w:ind w:right="21"/>
        <w:rPr>
          <w:rFonts w:ascii="仿宋_GB2312" w:hint="eastAsia"/>
          <w:szCs w:val="32"/>
          <w:lang w:val="zh-CN"/>
        </w:rPr>
      </w:pPr>
    </w:p>
    <w:p w:rsidR="00AA2628" w:rsidRDefault="00AA2628" w:rsidP="00AA2628">
      <w:pPr>
        <w:adjustRightInd w:val="0"/>
        <w:spacing w:line="240" w:lineRule="auto"/>
        <w:rPr>
          <w:rFonts w:ascii="仿宋_GB2312" w:hAnsi="仿宋_GB2312" w:cs="仿宋_GB2312" w:hint="eastAsia"/>
          <w:szCs w:val="32"/>
        </w:rPr>
      </w:pPr>
    </w:p>
    <w:p w:rsidR="00AA2628" w:rsidRDefault="00AA2628" w:rsidP="00AA2628">
      <w:pPr>
        <w:adjustRightInd w:val="0"/>
        <w:spacing w:line="240" w:lineRule="auto"/>
        <w:rPr>
          <w:rFonts w:ascii="仿宋_GB2312" w:hAnsi="仿宋_GB2312" w:cs="仿宋_GB2312" w:hint="eastAsia"/>
          <w:szCs w:val="32"/>
        </w:rPr>
      </w:pPr>
    </w:p>
    <w:p w:rsidR="00AA2628" w:rsidRDefault="00AA2628" w:rsidP="00AA2628">
      <w:pPr>
        <w:autoSpaceDN w:val="0"/>
        <w:adjustRightInd w:val="0"/>
        <w:spacing w:line="240" w:lineRule="auto"/>
        <w:rPr>
          <w:rFonts w:ascii="仿宋_GB2312" w:hAnsi="仿宋_GB2312" w:cs="仿宋_GB2312" w:hint="eastAsia"/>
          <w:szCs w:val="32"/>
        </w:rPr>
      </w:pPr>
    </w:p>
    <w:p w:rsidR="008F61CD" w:rsidRPr="00AA2628" w:rsidRDefault="008F61CD"/>
    <w:sectPr w:rsidR="008F61CD" w:rsidRPr="00AA2628"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FED2CC"/>
    <w:multiLevelType w:val="singleLevel"/>
    <w:tmpl w:val="BFFED2CC"/>
    <w:lvl w:ilvl="0">
      <w:start w:val="1"/>
      <w:numFmt w:val="decimal"/>
      <w:suff w:val="space"/>
      <w:lvlText w:val="%1、"/>
      <w:lvlJc w:val="left"/>
    </w:lvl>
  </w:abstractNum>
  <w:abstractNum w:abstractNumId="1">
    <w:nsid w:val="77EF5FB1"/>
    <w:multiLevelType w:val="singleLevel"/>
    <w:tmpl w:val="77EF5FB1"/>
    <w:lvl w:ilvl="0">
      <w:start w:val="15"/>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2628"/>
    <w:rsid w:val="000027A8"/>
    <w:rsid w:val="000027BB"/>
    <w:rsid w:val="00002FC2"/>
    <w:rsid w:val="00003CE1"/>
    <w:rsid w:val="00005B57"/>
    <w:rsid w:val="00006099"/>
    <w:rsid w:val="00007090"/>
    <w:rsid w:val="000115BE"/>
    <w:rsid w:val="0001164D"/>
    <w:rsid w:val="00012FE5"/>
    <w:rsid w:val="00013193"/>
    <w:rsid w:val="00014326"/>
    <w:rsid w:val="00017490"/>
    <w:rsid w:val="00020CD4"/>
    <w:rsid w:val="0002130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5DDF"/>
    <w:rsid w:val="0006613B"/>
    <w:rsid w:val="00066708"/>
    <w:rsid w:val="000677DB"/>
    <w:rsid w:val="00073C62"/>
    <w:rsid w:val="0007636A"/>
    <w:rsid w:val="00076419"/>
    <w:rsid w:val="00076751"/>
    <w:rsid w:val="000771D4"/>
    <w:rsid w:val="00082742"/>
    <w:rsid w:val="000834F0"/>
    <w:rsid w:val="00083DD2"/>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106D"/>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2F44"/>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BAB"/>
    <w:rsid w:val="001B7F7D"/>
    <w:rsid w:val="001C2B90"/>
    <w:rsid w:val="001C3EB9"/>
    <w:rsid w:val="001C5725"/>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565"/>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924"/>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2964"/>
    <w:rsid w:val="002A348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6CF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935"/>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3C29"/>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863"/>
    <w:rsid w:val="00403C93"/>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47D"/>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3F4"/>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D5609"/>
    <w:rsid w:val="004E2465"/>
    <w:rsid w:val="004E2582"/>
    <w:rsid w:val="004E2685"/>
    <w:rsid w:val="004E271E"/>
    <w:rsid w:val="004E5378"/>
    <w:rsid w:val="004E7552"/>
    <w:rsid w:val="004E784C"/>
    <w:rsid w:val="004F10BF"/>
    <w:rsid w:val="004F1DDB"/>
    <w:rsid w:val="004F2C61"/>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4BE9"/>
    <w:rsid w:val="006452EC"/>
    <w:rsid w:val="006470D4"/>
    <w:rsid w:val="00647121"/>
    <w:rsid w:val="006476F3"/>
    <w:rsid w:val="00647F8E"/>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178"/>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2FDC"/>
    <w:rsid w:val="006A3547"/>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FCD"/>
    <w:rsid w:val="006C510F"/>
    <w:rsid w:val="006C5307"/>
    <w:rsid w:val="006C53C5"/>
    <w:rsid w:val="006C7A8A"/>
    <w:rsid w:val="006D0FF3"/>
    <w:rsid w:val="006D417E"/>
    <w:rsid w:val="006D4F3C"/>
    <w:rsid w:val="006D50AB"/>
    <w:rsid w:val="006D73FF"/>
    <w:rsid w:val="006D7446"/>
    <w:rsid w:val="006E04E8"/>
    <w:rsid w:val="006E0758"/>
    <w:rsid w:val="006E0C9D"/>
    <w:rsid w:val="006E0DE8"/>
    <w:rsid w:val="006E2982"/>
    <w:rsid w:val="006E299B"/>
    <w:rsid w:val="006E3BEF"/>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2333"/>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4FA1"/>
    <w:rsid w:val="00855530"/>
    <w:rsid w:val="00855E1D"/>
    <w:rsid w:val="008566B6"/>
    <w:rsid w:val="00857C13"/>
    <w:rsid w:val="00857C23"/>
    <w:rsid w:val="00860C87"/>
    <w:rsid w:val="00861615"/>
    <w:rsid w:val="00861BE1"/>
    <w:rsid w:val="00861FF8"/>
    <w:rsid w:val="0086208C"/>
    <w:rsid w:val="00864F23"/>
    <w:rsid w:val="00866D92"/>
    <w:rsid w:val="008670F4"/>
    <w:rsid w:val="00867CBA"/>
    <w:rsid w:val="0087006D"/>
    <w:rsid w:val="00870ABD"/>
    <w:rsid w:val="00871066"/>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510"/>
    <w:rsid w:val="00991784"/>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2C"/>
    <w:rsid w:val="009D0386"/>
    <w:rsid w:val="009D0C9A"/>
    <w:rsid w:val="009D1922"/>
    <w:rsid w:val="009D2C95"/>
    <w:rsid w:val="009D328C"/>
    <w:rsid w:val="009D3D8C"/>
    <w:rsid w:val="009D585F"/>
    <w:rsid w:val="009D6815"/>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10BF"/>
    <w:rsid w:val="00A22A42"/>
    <w:rsid w:val="00A24961"/>
    <w:rsid w:val="00A2625F"/>
    <w:rsid w:val="00A26272"/>
    <w:rsid w:val="00A263C3"/>
    <w:rsid w:val="00A303AB"/>
    <w:rsid w:val="00A317CA"/>
    <w:rsid w:val="00A31BA5"/>
    <w:rsid w:val="00A32A28"/>
    <w:rsid w:val="00A35847"/>
    <w:rsid w:val="00A36553"/>
    <w:rsid w:val="00A36B7A"/>
    <w:rsid w:val="00A419FF"/>
    <w:rsid w:val="00A41F85"/>
    <w:rsid w:val="00A42797"/>
    <w:rsid w:val="00A439FA"/>
    <w:rsid w:val="00A43C5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2D1"/>
    <w:rsid w:val="00A85CB0"/>
    <w:rsid w:val="00A8732F"/>
    <w:rsid w:val="00A90093"/>
    <w:rsid w:val="00A90576"/>
    <w:rsid w:val="00A91998"/>
    <w:rsid w:val="00A92D03"/>
    <w:rsid w:val="00A93748"/>
    <w:rsid w:val="00A94523"/>
    <w:rsid w:val="00A9586B"/>
    <w:rsid w:val="00AA03A8"/>
    <w:rsid w:val="00AA2628"/>
    <w:rsid w:val="00AA37CD"/>
    <w:rsid w:val="00AA3875"/>
    <w:rsid w:val="00AA3AC4"/>
    <w:rsid w:val="00AA4048"/>
    <w:rsid w:val="00AA6287"/>
    <w:rsid w:val="00AA6B83"/>
    <w:rsid w:val="00AA75AA"/>
    <w:rsid w:val="00AB0949"/>
    <w:rsid w:val="00AB0B5B"/>
    <w:rsid w:val="00AB1677"/>
    <w:rsid w:val="00AB2410"/>
    <w:rsid w:val="00AB3F34"/>
    <w:rsid w:val="00AB54F7"/>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35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8702F"/>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855"/>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7FAE"/>
    <w:rsid w:val="00D00448"/>
    <w:rsid w:val="00D00B55"/>
    <w:rsid w:val="00D0123E"/>
    <w:rsid w:val="00D02BF4"/>
    <w:rsid w:val="00D04D56"/>
    <w:rsid w:val="00D05BFA"/>
    <w:rsid w:val="00D06E22"/>
    <w:rsid w:val="00D0738F"/>
    <w:rsid w:val="00D077A2"/>
    <w:rsid w:val="00D12582"/>
    <w:rsid w:val="00D14904"/>
    <w:rsid w:val="00D14C99"/>
    <w:rsid w:val="00D156F7"/>
    <w:rsid w:val="00D15C49"/>
    <w:rsid w:val="00D215C4"/>
    <w:rsid w:val="00D22775"/>
    <w:rsid w:val="00D228AD"/>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A7F"/>
    <w:rsid w:val="00D53C64"/>
    <w:rsid w:val="00D55CC8"/>
    <w:rsid w:val="00D566FA"/>
    <w:rsid w:val="00D56BF1"/>
    <w:rsid w:val="00D56D8B"/>
    <w:rsid w:val="00D579D8"/>
    <w:rsid w:val="00D57AD8"/>
    <w:rsid w:val="00D60096"/>
    <w:rsid w:val="00D606DE"/>
    <w:rsid w:val="00D60ABE"/>
    <w:rsid w:val="00D60AD7"/>
    <w:rsid w:val="00D62A98"/>
    <w:rsid w:val="00D62BD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871"/>
    <w:rsid w:val="00E4480E"/>
    <w:rsid w:val="00E46067"/>
    <w:rsid w:val="00E472EC"/>
    <w:rsid w:val="00E47D61"/>
    <w:rsid w:val="00E50703"/>
    <w:rsid w:val="00E50F8B"/>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1EE2"/>
    <w:rsid w:val="00E72AAB"/>
    <w:rsid w:val="00E72D48"/>
    <w:rsid w:val="00E7367A"/>
    <w:rsid w:val="00E7493B"/>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C79CE"/>
    <w:rsid w:val="00ED06F7"/>
    <w:rsid w:val="00ED111F"/>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504B"/>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6C4"/>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1A1E"/>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628"/>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Words>
  <Characters>1183</Characters>
  <Application>Microsoft Office Word</Application>
  <DocSecurity>0</DocSecurity>
  <Lines>9</Lines>
  <Paragraphs>2</Paragraphs>
  <ScaleCrop>false</ScaleCrop>
  <Company>Microsoft</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2021-12-10T07:44:00Z</dcterms:created>
  <dcterms:modified xsi:type="dcterms:W3CDTF">2021-12-10T07:44:00Z</dcterms:modified>
</cp:coreProperties>
</file>