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kern w:val="0"/>
          <w:szCs w:val="32"/>
          <w:lang w:bidi="th-TH"/>
        </w:rPr>
      </w:pPr>
      <w:r>
        <w:rPr>
          <w:rFonts w:ascii="黑体" w:hAnsi="黑体" w:eastAsia="黑体"/>
          <w:kern w:val="0"/>
          <w:szCs w:val="32"/>
          <w:lang w:bidi="th-TH"/>
        </w:rPr>
        <w:t>附件</w:t>
      </w:r>
    </w:p>
    <w:p>
      <w:pPr>
        <w:adjustRightInd w:val="0"/>
        <w:spacing w:line="540" w:lineRule="exact"/>
        <w:jc w:val="center"/>
        <w:rPr>
          <w:rFonts w:ascii="黑体" w:hAnsi="黑体" w:eastAsia="黑体"/>
          <w:sz w:val="48"/>
          <w:szCs w:val="48"/>
        </w:rPr>
      </w:pPr>
    </w:p>
    <w:p>
      <w:pPr>
        <w:adjustRightInd w:val="0"/>
        <w:spacing w:line="540" w:lineRule="exact"/>
        <w:jc w:val="center"/>
        <w:rPr>
          <w:rFonts w:ascii="黑体" w:hAnsi="黑体" w:eastAsia="黑体"/>
          <w:sz w:val="48"/>
          <w:szCs w:val="48"/>
        </w:rPr>
      </w:pPr>
    </w:p>
    <w:p>
      <w:pPr>
        <w:widowControl/>
        <w:snapToGrid w:val="0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上海市</w:t>
      </w:r>
      <w:r>
        <w:rPr>
          <w:rFonts w:hint="eastAsia" w:ascii="黑体" w:hAnsi="黑体" w:eastAsia="黑体"/>
          <w:sz w:val="52"/>
          <w:szCs w:val="52"/>
          <w:lang w:eastAsia="zh-CN"/>
        </w:rPr>
        <w:t>第二批“工赋链主”培育</w:t>
      </w:r>
      <w:r>
        <w:rPr>
          <w:rFonts w:hint="eastAsia" w:ascii="黑体" w:hAnsi="黑体" w:eastAsia="黑体"/>
          <w:sz w:val="52"/>
          <w:szCs w:val="52"/>
        </w:rPr>
        <w:t>企业申请表</w:t>
      </w:r>
    </w:p>
    <w:p>
      <w:pPr>
        <w:pStyle w:val="2"/>
        <w:rPr>
          <w:rFonts w:ascii="黑体" w:hAnsi="黑体" w:eastAsia="黑体"/>
          <w:sz w:val="52"/>
          <w:szCs w:val="52"/>
        </w:rPr>
      </w:pPr>
    </w:p>
    <w:p>
      <w:pPr>
        <w:pStyle w:val="2"/>
        <w:rPr>
          <w:rFonts w:ascii="黑体" w:hAnsi="黑体" w:eastAsia="黑体"/>
          <w:sz w:val="52"/>
          <w:szCs w:val="52"/>
        </w:rPr>
      </w:pPr>
    </w:p>
    <w:p>
      <w:pPr>
        <w:pStyle w:val="2"/>
        <w:rPr>
          <w:rFonts w:ascii="黑体" w:hAnsi="黑体" w:eastAsia="黑体"/>
          <w:sz w:val="52"/>
          <w:szCs w:val="52"/>
        </w:rPr>
      </w:pPr>
    </w:p>
    <w:p>
      <w:pPr>
        <w:pStyle w:val="2"/>
        <w:rPr>
          <w:rFonts w:ascii="黑体" w:hAnsi="黑体" w:eastAsia="黑体"/>
          <w:sz w:val="52"/>
          <w:szCs w:val="52"/>
        </w:rPr>
      </w:pPr>
    </w:p>
    <w:p>
      <w:pPr>
        <w:widowControl/>
        <w:jc w:val="left"/>
        <w:rPr>
          <w:rFonts w:ascii="黑体" w:hAnsi="黑体" w:eastAsia="黑体"/>
          <w:szCs w:val="32"/>
          <w:u w:val="single"/>
        </w:rPr>
      </w:pPr>
      <w:r>
        <w:rPr>
          <w:rFonts w:ascii="黑体" w:hAnsi="黑体" w:eastAsia="黑体"/>
          <w:szCs w:val="32"/>
        </w:rPr>
        <w:t>申 报 企 业（盖 章）</w:t>
      </w:r>
      <w:r>
        <w:rPr>
          <w:rFonts w:ascii="黑体" w:hAnsi="黑体" w:eastAsia="黑体"/>
          <w:szCs w:val="32"/>
          <w:u w:val="single"/>
        </w:rPr>
        <w:t xml:space="preserve">                                </w:t>
      </w:r>
    </w:p>
    <w:p>
      <w:pPr>
        <w:widowControl/>
        <w:jc w:val="left"/>
        <w:rPr>
          <w:rFonts w:ascii="黑体" w:hAnsi="黑体" w:eastAsia="黑体"/>
          <w:szCs w:val="32"/>
          <w:u w:val="single"/>
        </w:rPr>
      </w:pPr>
      <w:r>
        <w:rPr>
          <w:rFonts w:ascii="黑体" w:hAnsi="黑体" w:eastAsia="黑体"/>
          <w:szCs w:val="32"/>
        </w:rPr>
        <w:t xml:space="preserve">申 报 日 期 </w:t>
      </w:r>
      <w:r>
        <w:rPr>
          <w:rFonts w:ascii="黑体" w:hAnsi="黑体" w:eastAsia="黑体"/>
          <w:szCs w:val="32"/>
          <w:u w:val="single"/>
        </w:rPr>
        <w:t xml:space="preserve">                   </w:t>
      </w:r>
      <w:r>
        <w:rPr>
          <w:rFonts w:hint="eastAsia" w:ascii="黑体" w:hAnsi="黑体" w:eastAsia="黑体"/>
          <w:szCs w:val="32"/>
          <w:u w:val="single"/>
        </w:rPr>
        <w:t xml:space="preserve">         </w:t>
      </w:r>
      <w:r>
        <w:rPr>
          <w:rFonts w:ascii="黑体" w:hAnsi="黑体" w:eastAsia="黑体"/>
          <w:szCs w:val="32"/>
          <w:u w:val="single"/>
        </w:rPr>
        <w:t xml:space="preserve">            </w:t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上海市</w:t>
      </w:r>
      <w:r>
        <w:rPr>
          <w:rFonts w:ascii="黑体" w:hAnsi="黑体" w:eastAsia="黑体"/>
          <w:sz w:val="40"/>
          <w:szCs w:val="40"/>
        </w:rPr>
        <w:t>经济和信息化委员会编制</w:t>
      </w:r>
    </w:p>
    <w:p>
      <w:pPr>
        <w:pStyle w:val="2"/>
      </w:pPr>
    </w:p>
    <w:tbl>
      <w:tblPr>
        <w:tblStyle w:val="3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"/>
        <w:gridCol w:w="1841"/>
        <w:gridCol w:w="402"/>
        <w:gridCol w:w="978"/>
        <w:gridCol w:w="950"/>
        <w:gridCol w:w="474"/>
        <w:gridCol w:w="2121"/>
        <w:gridCol w:w="231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" w:type="dxa"/>
          <w:trHeight w:val="864" w:hRule="atLeast"/>
          <w:jc w:val="center"/>
        </w:trPr>
        <w:tc>
          <w:tcPr>
            <w:tcW w:w="9095" w:type="dxa"/>
            <w:gridSpan w:val="8"/>
            <w:vAlign w:val="center"/>
          </w:tcPr>
          <w:p>
            <w:pPr>
              <w:spacing w:line="560" w:lineRule="exact"/>
              <w:rPr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Cs w:val="32"/>
              </w:rPr>
              <w:br w:type="page"/>
            </w:r>
            <w:r>
              <w:rPr>
                <w:b/>
                <w:sz w:val="28"/>
                <w:szCs w:val="28"/>
              </w:rPr>
              <w:t>一、申报单位基本信息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525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企业名称（全称）</w:t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525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</w:t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成立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90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单位性质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color w:val="000000"/>
                <w:kern w:val="0"/>
                <w:sz w:val="28"/>
                <w:szCs w:val="28"/>
              </w:rPr>
              <w:t xml:space="preserve">国家机关   </w:t>
            </w: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color w:val="000000"/>
                <w:kern w:val="0"/>
                <w:sz w:val="28"/>
                <w:szCs w:val="28"/>
              </w:rPr>
              <w:t xml:space="preserve">事业单位   </w:t>
            </w: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color w:val="000000"/>
                <w:kern w:val="0"/>
                <w:sz w:val="28"/>
                <w:szCs w:val="28"/>
              </w:rPr>
              <w:t xml:space="preserve">社会团体  </w:t>
            </w: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color w:val="000000"/>
                <w:kern w:val="0"/>
                <w:sz w:val="28"/>
                <w:szCs w:val="28"/>
              </w:rPr>
              <w:t>国有企业</w:t>
            </w:r>
          </w:p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color w:val="000000"/>
                <w:kern w:val="0"/>
                <w:sz w:val="28"/>
                <w:szCs w:val="28"/>
              </w:rPr>
              <w:t xml:space="preserve">民营企业   </w:t>
            </w: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color w:val="000000"/>
                <w:kern w:val="0"/>
                <w:sz w:val="28"/>
                <w:szCs w:val="28"/>
              </w:rPr>
              <w:t xml:space="preserve">外资企业   </w:t>
            </w: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color w:val="000000"/>
                <w:kern w:val="0"/>
                <w:sz w:val="28"/>
                <w:szCs w:val="28"/>
              </w:rPr>
              <w:t xml:space="preserve">其他： </w:t>
            </w:r>
            <w:r>
              <w:rPr>
                <w:color w:val="000000"/>
                <w:kern w:val="0"/>
                <w:sz w:val="28"/>
                <w:szCs w:val="28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525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所属行业</w:t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是否上市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ind w:firstLine="268" w:firstLineChars="100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bCs/>
                <w:sz w:val="28"/>
                <w:szCs w:val="28"/>
              </w:rPr>
              <w:t xml:space="preserve">是  </w:t>
            </w:r>
            <w:r>
              <w:rPr>
                <w:color w:val="000000"/>
                <w:kern w:val="0"/>
                <w:sz w:val="28"/>
                <w:szCs w:val="28"/>
              </w:rPr>
              <w:sym w:font="Wingdings" w:char="F0A8"/>
            </w:r>
            <w:r>
              <w:rPr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525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注册地址</w:t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00" w:lineRule="exact"/>
              <w:ind w:firstLine="536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经营地址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525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企业官网</w:t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00" w:lineRule="exact"/>
              <w:ind w:firstLine="536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主营业务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525" w:hRule="atLeast"/>
          <w:jc w:val="center"/>
        </w:trPr>
        <w:tc>
          <w:tcPr>
            <w:tcW w:w="224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525" w:hRule="atLeast"/>
          <w:jc w:val="center"/>
        </w:trPr>
        <w:tc>
          <w:tcPr>
            <w:tcW w:w="224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邮箱</w:t>
            </w:r>
          </w:p>
        </w:tc>
        <w:tc>
          <w:tcPr>
            <w:tcW w:w="2317" w:type="dxa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525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pStyle w:val="7"/>
              <w:adjustRightInd w:val="0"/>
              <w:spacing w:afterLines="0" w:line="3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总资产（万元）</w:t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7"/>
              <w:adjustRightInd w:val="0"/>
              <w:spacing w:afterLines="0" w:line="3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信用等级</w:t>
            </w:r>
          </w:p>
        </w:tc>
        <w:tc>
          <w:tcPr>
            <w:tcW w:w="2317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525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pStyle w:val="7"/>
              <w:adjustRightInd w:val="0"/>
              <w:spacing w:afterLines="0" w:line="3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近3年财务情况</w:t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sz w:val="28"/>
                <w:szCs w:val="28"/>
              </w:rPr>
              <w:t>年</w:t>
            </w:r>
          </w:p>
        </w:tc>
        <w:tc>
          <w:tcPr>
            <w:tcW w:w="2121" w:type="dxa"/>
            <w:vAlign w:val="center"/>
          </w:tcPr>
          <w:p>
            <w:pPr>
              <w:pStyle w:val="7"/>
              <w:adjustRightInd w:val="0"/>
              <w:spacing w:afterLines="0" w:line="3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>年</w:t>
            </w:r>
          </w:p>
        </w:tc>
        <w:tc>
          <w:tcPr>
            <w:tcW w:w="2317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525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pStyle w:val="7"/>
              <w:adjustRightInd w:val="0"/>
              <w:spacing w:afterLines="0" w:line="3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总产值（万元）</w:t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525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pStyle w:val="7"/>
              <w:adjustRightInd w:val="0"/>
              <w:spacing w:afterLines="0" w:line="3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年利润（万元）</w:t>
            </w:r>
          </w:p>
        </w:tc>
        <w:tc>
          <w:tcPr>
            <w:tcW w:w="2402" w:type="dxa"/>
            <w:gridSpan w:val="3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7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3" w:type="dxa"/>
          <w:wAfter w:w="12" w:type="dxa"/>
          <w:trHeight w:val="525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pStyle w:val="7"/>
              <w:adjustRightInd w:val="0"/>
              <w:spacing w:afterLines="0" w:line="3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所属行业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spacing w:line="500" w:lineRule="exact"/>
              <w:rPr>
                <w:rFonts w:ascii="华文仿宋" w:hAnsi="华文仿宋" w:eastAsia="华文仿宋" w:cs="华文仿宋"/>
                <w:spacing w:val="-2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 xml:space="preserve">□电子信息  □装备制造 </w:t>
            </w:r>
            <w:r>
              <w:rPr>
                <w:rFonts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 xml:space="preserve">□船舶 </w:t>
            </w:r>
            <w:r>
              <w:rPr>
                <w:rFonts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>□汽车及零配件  □生物医药  □航天航空  □钢铁</w:t>
            </w:r>
            <w:r>
              <w:rPr>
                <w:rFonts w:hint="eastAsia" w:ascii="华文仿宋" w:hAnsi="华文仿宋" w:eastAsia="华文仿宋" w:cs="华文仿宋"/>
                <w:spacing w:val="-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>□化工</w:t>
            </w:r>
            <w:r>
              <w:rPr>
                <w:rFonts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>□机加工</w:t>
            </w:r>
            <w:r>
              <w:rPr>
                <w:rFonts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 xml:space="preserve">□工程机械 </w:t>
            </w:r>
            <w:r>
              <w:rPr>
                <w:rFonts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 xml:space="preserve">□水务 </w:t>
            </w:r>
            <w:r>
              <w:rPr>
                <w:rFonts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>□电机 □能源 □农业</w:t>
            </w:r>
            <w:r>
              <w:rPr>
                <w:rFonts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 xml:space="preserve">□建筑 </w:t>
            </w:r>
            <w:r>
              <w:rPr>
                <w:rFonts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>□服装纺织</w:t>
            </w:r>
            <w:r>
              <w:rPr>
                <w:rFonts w:hint="eastAsia" w:ascii="华文仿宋" w:hAnsi="华文仿宋" w:eastAsia="华文仿宋" w:cs="华文仿宋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 xml:space="preserve">□食品 </w:t>
            </w:r>
            <w:r>
              <w:rPr>
                <w:rFonts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 xml:space="preserve">□物流  □轻工 </w:t>
            </w:r>
            <w:r>
              <w:rPr>
                <w:rFonts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2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华文仿宋" w:hAnsi="华文仿宋" w:eastAsia="华文仿宋" w:cs="华文仿宋"/>
                <w:spacing w:val="-20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  <w:jc w:val="center"/>
        </w:trPr>
        <w:tc>
          <w:tcPr>
            <w:tcW w:w="2266" w:type="dxa"/>
            <w:gridSpan w:val="3"/>
            <w:vAlign w:val="center"/>
          </w:tcPr>
          <w:p>
            <w:pPr>
              <w:pStyle w:val="7"/>
              <w:adjustRightInd w:val="0"/>
              <w:spacing w:afterLines="0" w:line="3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企业/集团简介</w:t>
            </w:r>
          </w:p>
        </w:tc>
        <w:tc>
          <w:tcPr>
            <w:tcW w:w="6852" w:type="dxa"/>
            <w:gridSpan w:val="6"/>
          </w:tcPr>
          <w:p>
            <w:pPr>
              <w:snapToGrid w:val="0"/>
              <w:spacing w:beforeLines="20"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基本情况（不超过300字）</w:t>
            </w:r>
          </w:p>
          <w:p>
            <w:pPr>
              <w:snapToGrid w:val="0"/>
              <w:spacing w:beforeLines="20"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发展历程、主营业务、市场销售等方面基本情况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snapToGrid w:val="0"/>
              <w:spacing w:beforeLines="20" w:line="30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beforeLines="20" w:line="300" w:lineRule="exact"/>
              <w:rPr>
                <w:sz w:val="24"/>
                <w:szCs w:val="24"/>
              </w:rPr>
            </w:pPr>
          </w:p>
          <w:p>
            <w:pPr>
              <w:pStyle w:val="2"/>
              <w:spacing w:line="300" w:lineRule="exact"/>
            </w:pPr>
          </w:p>
          <w:p>
            <w:pPr>
              <w:pStyle w:val="2"/>
              <w:snapToGrid w:val="0"/>
              <w:spacing w:beforeLines="20" w:line="300" w:lineRule="exact"/>
              <w:rPr>
                <w:rFonts w:hint="eastAsia" w:ascii="Calibri" w:hAnsi="Calibri" w:eastAsia="宋体"/>
                <w:sz w:val="21"/>
                <w:szCs w:val="22"/>
              </w:rPr>
            </w:pPr>
          </w:p>
          <w:p>
            <w:pPr>
              <w:snapToGrid w:val="0"/>
              <w:spacing w:beforeLines="20"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核心能力（不超过300字）</w:t>
            </w:r>
          </w:p>
          <w:p>
            <w:pPr>
              <w:snapToGrid w:val="0"/>
              <w:spacing w:beforeLines="20"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技术创新、行业深耕、应用实施等方面的核心竞争力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118" w:type="dxa"/>
            <w:gridSpan w:val="9"/>
            <w:vAlign w:val="center"/>
          </w:tcPr>
          <w:p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二、数字化转型场景建设情况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864" w:type="dxa"/>
            <w:gridSpan w:val="2"/>
            <w:vMerge w:val="restart"/>
            <w:vAlign w:val="center"/>
          </w:tcPr>
          <w:p>
            <w:pPr>
              <w:spacing w:after="156" w:line="30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数字化基础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snapToGri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数字化部门名称、人数及分工</w:t>
            </w:r>
          </w:p>
        </w:tc>
        <w:tc>
          <w:tcPr>
            <w:tcW w:w="4924" w:type="dxa"/>
            <w:gridSpan w:val="4"/>
          </w:tcPr>
          <w:p>
            <w:pPr>
              <w:spacing w:after="156" w:line="300" w:lineRule="exact"/>
              <w:rPr>
                <w:sz w:val="28"/>
                <w:szCs w:val="28"/>
              </w:rPr>
            </w:pPr>
          </w:p>
          <w:p>
            <w:pPr>
              <w:spacing w:after="156"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864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vAlign w:val="center"/>
          </w:tcPr>
          <w:p>
            <w:pPr>
              <w:snapToGri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企业已上线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sz w:val="28"/>
                <w:szCs w:val="28"/>
              </w:rPr>
              <w:t>软件系统和平台</w:t>
            </w:r>
          </w:p>
        </w:tc>
        <w:tc>
          <w:tcPr>
            <w:tcW w:w="4924" w:type="dxa"/>
            <w:gridSpan w:val="4"/>
          </w:tcPr>
          <w:p>
            <w:pPr>
              <w:spacing w:after="156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（请列举）</w:t>
            </w:r>
          </w:p>
          <w:p>
            <w:pPr>
              <w:spacing w:after="156"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864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vAlign w:val="center"/>
          </w:tcPr>
          <w:p>
            <w:pPr>
              <w:snapToGri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公司在本行业数字化的水平</w:t>
            </w:r>
          </w:p>
        </w:tc>
        <w:tc>
          <w:tcPr>
            <w:tcW w:w="4924" w:type="dxa"/>
            <w:gridSpan w:val="4"/>
            <w:vAlign w:val="center"/>
          </w:tcPr>
          <w:p>
            <w:pPr>
              <w:adjustRightInd w:val="0"/>
              <w:snapToGrid w:val="0"/>
              <w:spacing w:after="156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领先水平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中等水平 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较低水平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  <w:t>近2年是否有数字化相关规划</w:t>
            </w:r>
          </w:p>
        </w:tc>
        <w:tc>
          <w:tcPr>
            <w:tcW w:w="7254" w:type="dxa"/>
            <w:gridSpan w:val="7"/>
            <w:vAlign w:val="center"/>
          </w:tcPr>
          <w:p>
            <w:pPr>
              <w:pStyle w:val="2"/>
              <w:spacing w:after="0" w:line="400" w:lineRule="exact"/>
              <w:rPr>
                <w:rFonts w:hint="eastAsia" w:ascii="Times New Roman" w:hAnsi="Times New Roman" w:eastAsia="楷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  <w:t>如有，请简要介绍规划内容，并上传规划内容（作为附件）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val="en-US" w:eastAsia="zh-CN"/>
              </w:rPr>
              <w:t>企业近3年牵头或参与编制的数字化转型相关标准</w:t>
            </w:r>
          </w:p>
        </w:tc>
        <w:tc>
          <w:tcPr>
            <w:tcW w:w="7254" w:type="dxa"/>
            <w:gridSpan w:val="7"/>
            <w:vAlign w:val="center"/>
          </w:tcPr>
          <w:p>
            <w:pPr>
              <w:pStyle w:val="2"/>
              <w:spacing w:after="0" w:line="400" w:lineRule="exact"/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  <w:t>包括标准名称、标准级别（国标、行标、地标、团标等）、年份、角色（牵头方or联合方）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</w:rPr>
              <w:t>目前建设的数字化转型场景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覆盖哪几类</w:t>
            </w:r>
          </w:p>
        </w:tc>
        <w:tc>
          <w:tcPr>
            <w:tcW w:w="7254" w:type="dxa"/>
            <w:gridSpan w:val="7"/>
            <w:vAlign w:val="center"/>
          </w:tcPr>
          <w:p>
            <w:pPr>
              <w:pStyle w:val="2"/>
              <w:spacing w:after="0" w:line="400" w:lineRule="exact"/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平台化设计</w:t>
            </w:r>
            <w:r>
              <w:rPr>
                <w:rFonts w:hint="eastAsia" w:eastAsia="楷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楷体" w:cs="Times New Roman"/>
                <w:sz w:val="24"/>
                <w:szCs w:val="24"/>
                <w:lang w:val="en-US" w:eastAsia="zh-CN"/>
              </w:rPr>
              <w:t>简要介绍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pStyle w:val="2"/>
              <w:spacing w:after="0" w:line="400" w:lineRule="exact"/>
              <w:rPr>
                <w:rFonts w:ascii="Times New Roman" w:hAnsi="Times New Roman" w:eastAsia="楷体" w:cs="Times New Roman"/>
                <w:sz w:val="24"/>
                <w:szCs w:val="24"/>
                <w:u w:val="single"/>
              </w:rPr>
            </w:pPr>
            <w:r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u w:val="single"/>
              </w:rPr>
              <w:t xml:space="preserve">  </w:t>
            </w:r>
          </w:p>
          <w:p>
            <w:pPr>
              <w:pStyle w:val="2"/>
              <w:spacing w:after="0" w:line="400" w:lineRule="exact"/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数字化管理</w:t>
            </w:r>
            <w:r>
              <w:rPr>
                <w:rFonts w:hint="eastAsia" w:eastAsia="楷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楷体" w:cs="Times New Roman"/>
                <w:sz w:val="24"/>
                <w:szCs w:val="24"/>
                <w:lang w:val="en-US" w:eastAsia="zh-CN"/>
              </w:rPr>
              <w:t>简要介绍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pStyle w:val="2"/>
              <w:spacing w:after="0" w:line="400" w:lineRule="exac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u w:val="single"/>
              </w:rPr>
              <w:t xml:space="preserve">  </w:t>
            </w:r>
          </w:p>
          <w:p>
            <w:pPr>
              <w:pStyle w:val="2"/>
              <w:spacing w:after="0" w:line="400" w:lineRule="exact"/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□智能化制造</w:t>
            </w:r>
            <w:r>
              <w:rPr>
                <w:rFonts w:hint="eastAsia" w:eastAsia="楷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楷体" w:cs="Times New Roman"/>
                <w:sz w:val="24"/>
                <w:szCs w:val="24"/>
                <w:lang w:val="en-US" w:eastAsia="zh-CN"/>
              </w:rPr>
              <w:t>简要介绍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pStyle w:val="2"/>
              <w:spacing w:after="0" w:line="400" w:lineRule="exac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u w:val="single"/>
              </w:rPr>
              <w:t xml:space="preserve">  </w:t>
            </w:r>
          </w:p>
          <w:p>
            <w:pPr>
              <w:pStyle w:val="2"/>
              <w:spacing w:after="0" w:line="400" w:lineRule="exact"/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□网络化协同</w:t>
            </w:r>
            <w:r>
              <w:rPr>
                <w:rFonts w:hint="eastAsia" w:eastAsia="楷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楷体" w:cs="Times New Roman"/>
                <w:sz w:val="24"/>
                <w:szCs w:val="24"/>
                <w:lang w:val="en-US" w:eastAsia="zh-CN"/>
              </w:rPr>
              <w:t>简要介绍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pStyle w:val="2"/>
              <w:spacing w:after="0" w:line="400" w:lineRule="exac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 </w:t>
            </w:r>
          </w:p>
          <w:p>
            <w:pPr>
              <w:pStyle w:val="2"/>
              <w:spacing w:after="0" w:line="400" w:lineRule="exact"/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□个性化定制</w:t>
            </w:r>
            <w:r>
              <w:rPr>
                <w:rFonts w:hint="eastAsia" w:eastAsia="楷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楷体" w:cs="Times New Roman"/>
                <w:sz w:val="24"/>
                <w:szCs w:val="24"/>
                <w:lang w:val="en-US" w:eastAsia="zh-CN"/>
              </w:rPr>
              <w:t>简要介绍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pStyle w:val="2"/>
              <w:spacing w:after="0" w:line="400" w:lineRule="exac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   </w:t>
            </w:r>
          </w:p>
          <w:p>
            <w:pPr>
              <w:pStyle w:val="2"/>
              <w:spacing w:after="0" w:line="400" w:lineRule="exact"/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□服务化延伸</w:t>
            </w:r>
            <w:r>
              <w:rPr>
                <w:rFonts w:hint="eastAsia" w:eastAsia="楷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楷体" w:cs="Times New Roman"/>
                <w:sz w:val="24"/>
                <w:szCs w:val="24"/>
                <w:lang w:val="en-US" w:eastAsia="zh-CN"/>
              </w:rPr>
              <w:t>简要介绍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</w:t>
            </w:r>
          </w:p>
          <w:p>
            <w:pPr>
              <w:pStyle w:val="2"/>
              <w:spacing w:after="0" w:line="400" w:lineRule="exact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eastAsia="楷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ascii="Times New Roman" w:hAnsi="Times New Roman" w:eastAsia="楷体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数字化转型服务商合作情况</w:t>
            </w:r>
          </w:p>
        </w:tc>
        <w:tc>
          <w:tcPr>
            <w:tcW w:w="7254" w:type="dxa"/>
            <w:gridSpan w:val="7"/>
            <w:vAlign w:val="center"/>
          </w:tcPr>
          <w:p>
            <w:pPr>
              <w:pStyle w:val="8"/>
              <w:spacing w:after="156"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（介绍有哪些主要数字化转型服务商，涉及哪些领域，中小服务商占比情况，以及国产工业软件使用情况）</w:t>
            </w:r>
          </w:p>
          <w:p>
            <w:pPr>
              <w:pStyle w:val="8"/>
              <w:spacing w:after="156"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after="156"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after="156"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2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目前已经取得较好成效的场景介绍</w:t>
            </w:r>
          </w:p>
        </w:tc>
        <w:tc>
          <w:tcPr>
            <w:tcW w:w="7254" w:type="dxa"/>
            <w:gridSpan w:val="7"/>
          </w:tcPr>
          <w:p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lang w:bidi="zh-TW"/>
              </w:rPr>
              <w:t>介绍3-5个目前已经取得一定成效的场景（请结合创新性、有效性、可推广度等方面进行简要描述）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8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未来2年重点建设的数字化场景</w:t>
            </w:r>
          </w:p>
        </w:tc>
        <w:tc>
          <w:tcPr>
            <w:tcW w:w="7254" w:type="dxa"/>
            <w:gridSpan w:val="7"/>
          </w:tcPr>
          <w:p>
            <w:pPr>
              <w:spacing w:line="300" w:lineRule="exact"/>
              <w:rPr>
                <w:color w:val="000000"/>
                <w:sz w:val="24"/>
                <w:szCs w:val="24"/>
                <w:lang w:bidi="zh-TW"/>
              </w:rPr>
            </w:pPr>
            <w:r>
              <w:rPr>
                <w:color w:val="000000"/>
                <w:sz w:val="24"/>
                <w:szCs w:val="24"/>
                <w:lang w:bidi="zh-TW"/>
              </w:rPr>
              <w:t>介绍5-10个未来2年重点要建设的场景目标、内容、路径。（请简要介绍，不超过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 w:bidi="zh-TW"/>
              </w:rPr>
              <w:t>10</w:t>
            </w:r>
            <w:r>
              <w:rPr>
                <w:color w:val="000000"/>
                <w:sz w:val="24"/>
                <w:szCs w:val="24"/>
                <w:lang w:bidi="zh-TW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8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是否建设有行业性工业互联网平台</w:t>
            </w:r>
          </w:p>
        </w:tc>
        <w:tc>
          <w:tcPr>
            <w:tcW w:w="7254" w:type="dxa"/>
            <w:gridSpan w:val="7"/>
          </w:tcPr>
          <w:p>
            <w:pPr>
              <w:spacing w:line="300" w:lineRule="exact"/>
              <w:rPr>
                <w:rFonts w:hint="eastAsia" w:eastAsia="仿宋_GB2312"/>
                <w:color w:val="000000"/>
                <w:sz w:val="24"/>
                <w:szCs w:val="24"/>
                <w:lang w:eastAsia="zh-CN" w:bidi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zh-TW"/>
              </w:rPr>
              <w:t>如有，请介绍平台相关情况（包括平台主要赋能的行业领域、平台功能和技术先进性、运营管理、服务企业数、连接设备数、应用推广成效等）。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118" w:type="dxa"/>
            <w:gridSpan w:val="9"/>
            <w:vAlign w:val="center"/>
          </w:tcPr>
          <w:p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三、</w:t>
            </w:r>
            <w:bookmarkStart w:id="0" w:name="_Hlk89876792"/>
            <w:r>
              <w:rPr>
                <w:b/>
                <w:sz w:val="28"/>
                <w:szCs w:val="28"/>
              </w:rPr>
              <w:t>产业链体系构建</w:t>
            </w:r>
            <w:bookmarkEnd w:id="0"/>
            <w:r>
              <w:rPr>
                <w:b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7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adjustRightInd w:val="0"/>
              <w:snapToGrid w:val="0"/>
              <w:spacing w:after="295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所属行业产业链主要环节描述及图谱</w:t>
            </w:r>
          </w:p>
        </w:tc>
        <w:tc>
          <w:tcPr>
            <w:tcW w:w="7254" w:type="dxa"/>
            <w:gridSpan w:val="7"/>
          </w:tcPr>
          <w:p>
            <w:pPr>
              <w:adjustRightInd w:val="0"/>
              <w:spacing w:line="300" w:lineRule="exact"/>
              <w:ind w:firstLine="468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（介绍所属行业产业链主要环节，并绘制产业链图谱）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市内配套企业数量及部分重点企业罗列</w:t>
            </w:r>
          </w:p>
        </w:tc>
        <w:tc>
          <w:tcPr>
            <w:tcW w:w="7254" w:type="dxa"/>
            <w:gridSpan w:val="7"/>
          </w:tcPr>
          <w:p>
            <w:pPr>
              <w:adjustRightInd w:val="0"/>
              <w:spacing w:line="300" w:lineRule="exact"/>
              <w:ind w:firstLine="548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所属行业当前数字化发展水平</w:t>
            </w:r>
          </w:p>
        </w:tc>
        <w:tc>
          <w:tcPr>
            <w:tcW w:w="7254" w:type="dxa"/>
            <w:gridSpan w:val="7"/>
          </w:tcPr>
          <w:p>
            <w:pPr>
              <w:adjustRightInd w:val="0"/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（介绍所属行业当前总体数字化发展水平、配套企业数字化发展水平</w:t>
            </w:r>
            <w:r>
              <w:rPr>
                <w:rFonts w:hint="eastAsia"/>
                <w:sz w:val="24"/>
                <w:szCs w:val="24"/>
                <w:lang w:eastAsia="zh-CN"/>
              </w:rPr>
              <w:t>；产业链上下游核心企业数字化情况？在推动产业链核心企业数字化诊断和协同方面有哪些具体举措？</w:t>
            </w:r>
            <w:bookmarkStart w:id="1" w:name="_GoBack"/>
            <w:bookmarkEnd w:id="1"/>
            <w:r>
              <w:rPr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企业自身供应链体系构建情况</w:t>
            </w:r>
          </w:p>
        </w:tc>
        <w:tc>
          <w:tcPr>
            <w:tcW w:w="7254" w:type="dxa"/>
            <w:gridSpan w:val="7"/>
          </w:tcPr>
          <w:p>
            <w:pPr>
              <w:adjustRightInd w:val="0"/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（介绍当前企业供应链体系构建情况及管控方法）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adjustRightInd w:val="0"/>
              <w:snapToGrid w:val="0"/>
              <w:spacing w:after="295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对所属行业产业链中工业数字化发展问题挑战及建议</w:t>
            </w:r>
          </w:p>
        </w:tc>
        <w:tc>
          <w:tcPr>
            <w:tcW w:w="7254" w:type="dxa"/>
            <w:gridSpan w:val="7"/>
          </w:tcPr>
          <w:p>
            <w:pPr>
              <w:adjustRightInd w:val="0"/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（如何促进所属行业产业链的整体提升，如何提高行业数字化水平，希望政府提供哪些相关支持等）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adjustRightInd w:val="0"/>
              <w:snapToGrid w:val="0"/>
              <w:spacing w:after="295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作为产业链龙头企业的作用和职责</w:t>
            </w:r>
          </w:p>
        </w:tc>
        <w:tc>
          <w:tcPr>
            <w:tcW w:w="7254" w:type="dxa"/>
            <w:gridSpan w:val="7"/>
          </w:tcPr>
          <w:p>
            <w:pPr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（简述作为所属行业产业链龙头企业的作用和职责）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6" w:hRule="atLeast"/>
          <w:jc w:val="center"/>
        </w:trPr>
        <w:tc>
          <w:tcPr>
            <w:tcW w:w="1864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真实性承诺</w:t>
            </w:r>
          </w:p>
        </w:tc>
        <w:tc>
          <w:tcPr>
            <w:tcW w:w="7254" w:type="dxa"/>
            <w:gridSpan w:val="7"/>
          </w:tcPr>
          <w:p>
            <w:pPr>
              <w:widowControl/>
              <w:snapToGrid w:val="0"/>
              <w:spacing w:line="300" w:lineRule="exact"/>
              <w:ind w:firstLine="536" w:firstLineChars="200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36" w:firstLineChars="200"/>
              <w:jc w:val="left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近三年内在质量、安全、环保等方面未发生重大事故。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36" w:firstLineChars="200"/>
              <w:jc w:val="left"/>
              <w:textAlignment w:val="auto"/>
              <w:rPr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36" w:firstLineChars="200"/>
              <w:jc w:val="left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我单位申报的所有材料，均真实、完整，如有不实，愿承担相应的责任。</w:t>
            </w:r>
          </w:p>
          <w:p>
            <w:pPr>
              <w:pStyle w:val="2"/>
              <w:spacing w:line="300" w:lineRule="exact"/>
              <w:jc w:val="left"/>
            </w:pPr>
          </w:p>
          <w:p>
            <w:pPr>
              <w:widowControl/>
              <w:snapToGrid w:val="0"/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00" w:lineRule="exact"/>
              <w:ind w:firstLine="2948" w:firstLineChars="110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法定代表人签章：</w:t>
            </w:r>
          </w:p>
          <w:p>
            <w:pPr>
              <w:widowControl/>
              <w:snapToGrid w:val="0"/>
              <w:spacing w:line="300" w:lineRule="exact"/>
              <w:ind w:firstLine="3752" w:firstLineChars="1400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00" w:lineRule="exact"/>
              <w:ind w:firstLine="3752" w:firstLineChars="140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单位公章：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napToGrid w:val="0"/>
              <w:spacing w:line="300" w:lineRule="exact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napToGrid w:val="0"/>
              <w:spacing w:line="300" w:lineRule="exact"/>
              <w:ind w:firstLine="5092" w:firstLineChars="19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2552"/>
        </w:tabs>
        <w:rPr>
          <w:rFonts w:ascii="仿宋" w:hAnsi="仿宋" w:eastAsia="仿宋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方正书宋_GBK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DE4MTA5M2E4YmI4YWZiZDE1MjE4ZGY2NzdmOTIifQ=="/>
  </w:docVars>
  <w:rsids>
    <w:rsidRoot w:val="00945DEC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0720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5DEC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03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  <w:rsid w:val="1CFBF228"/>
    <w:rsid w:val="33227AA3"/>
    <w:rsid w:val="33770DF4"/>
    <w:rsid w:val="7A494A26"/>
    <w:rsid w:val="7ED9F530"/>
    <w:rsid w:val="7FF74EA7"/>
    <w:rsid w:val="9ABB7E29"/>
    <w:rsid w:val="B6DF3B4B"/>
    <w:rsid w:val="DB336E6C"/>
    <w:rsid w:val="F3FBA16C"/>
    <w:rsid w:val="FDFE7676"/>
    <w:rsid w:val="FF9BE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Char"/>
    <w:basedOn w:val="5"/>
    <w:link w:val="2"/>
    <w:qFormat/>
    <w:uiPriority w:val="0"/>
    <w:rPr>
      <w:rFonts w:ascii="Times New Roman" w:hAnsi="Times New Roman" w:eastAsia="仿宋_GB2312" w:cs="Times New Roman"/>
      <w:spacing w:val="-6"/>
      <w:sz w:val="32"/>
      <w:szCs w:val="20"/>
    </w:rPr>
  </w:style>
  <w:style w:type="paragraph" w:customStyle="1" w:styleId="7">
    <w:name w:val="列表段落11"/>
    <w:basedOn w:val="1"/>
    <w:qFormat/>
    <w:uiPriority w:val="99"/>
    <w:pPr>
      <w:spacing w:afterLines="50"/>
      <w:ind w:firstLine="420" w:firstLineChars="200"/>
    </w:pPr>
  </w:style>
  <w:style w:type="paragraph" w:customStyle="1" w:styleId="8">
    <w:name w:val="Other|1"/>
    <w:basedOn w:val="1"/>
    <w:qFormat/>
    <w:uiPriority w:val="0"/>
    <w:pPr>
      <w:spacing w:afterLines="5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1066</Words>
  <Characters>1090</Characters>
  <Lines>9</Lines>
  <Paragraphs>2</Paragraphs>
  <TotalTime>3</TotalTime>
  <ScaleCrop>false</ScaleCrop>
  <LinksUpToDate>false</LinksUpToDate>
  <CharactersWithSpaces>1905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2021-12-21T22:53:00Z</dcterms:created>
  <dc:creator>user</dc:creator>
  <cp:lastModifiedBy>user</cp:lastModifiedBy>
  <dcterms:modified xsi:type="dcterms:W3CDTF">2023-02-14T09:21:26Z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C1953338EF7F4C7AB2C659C4256CE0C5</vt:lpwstr>
  </property>
</Properties>
</file>