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248" w:rsidRPr="00C024DF" w:rsidRDefault="008B0044" w:rsidP="00C50101">
      <w:pPr>
        <w:spacing w:line="520" w:lineRule="exact"/>
        <w:jc w:val="center"/>
        <w:rPr>
          <w:rFonts w:ascii="Times New Roman" w:eastAsia="方正小标宋简体" w:hAnsi="Times New Roman" w:cs="Times New Roman"/>
          <w:spacing w:val="-20"/>
          <w:sz w:val="36"/>
          <w:szCs w:val="36"/>
        </w:rPr>
      </w:pPr>
      <w:r w:rsidRPr="00C024DF">
        <w:rPr>
          <w:rFonts w:ascii="Times New Roman" w:eastAsia="方正小标宋简体" w:hAnsi="Times New Roman" w:cs="Times New Roman"/>
          <w:spacing w:val="-20"/>
          <w:sz w:val="36"/>
          <w:szCs w:val="36"/>
        </w:rPr>
        <w:t>关于</w:t>
      </w:r>
      <w:r w:rsidR="00CE2248" w:rsidRPr="00C024DF">
        <w:rPr>
          <w:rFonts w:ascii="Times New Roman" w:eastAsia="方正小标宋简体" w:hAnsi="Times New Roman" w:cs="Times New Roman"/>
          <w:spacing w:val="-20"/>
          <w:sz w:val="36"/>
          <w:szCs w:val="36"/>
        </w:rPr>
        <w:t>《上海市成品油</w:t>
      </w:r>
      <w:r w:rsidR="00130E36" w:rsidRPr="00C024DF">
        <w:rPr>
          <w:rFonts w:ascii="Times New Roman" w:eastAsia="方正小标宋简体" w:hAnsi="Times New Roman" w:cs="Times New Roman"/>
          <w:spacing w:val="-20"/>
          <w:sz w:val="36"/>
          <w:szCs w:val="36"/>
        </w:rPr>
        <w:t>市场</w:t>
      </w:r>
      <w:r w:rsidR="00CE2248" w:rsidRPr="00C024DF">
        <w:rPr>
          <w:rFonts w:ascii="Times New Roman" w:eastAsia="方正小标宋简体" w:hAnsi="Times New Roman" w:cs="Times New Roman"/>
          <w:spacing w:val="-20"/>
          <w:sz w:val="36"/>
          <w:szCs w:val="36"/>
        </w:rPr>
        <w:t>管理办法</w:t>
      </w:r>
      <w:r w:rsidR="00B36449" w:rsidRPr="00C024DF">
        <w:rPr>
          <w:rFonts w:ascii="Times New Roman" w:eastAsia="方正小标宋简体" w:hAnsi="Times New Roman" w:cs="Times New Roman"/>
          <w:spacing w:val="-20"/>
          <w:sz w:val="36"/>
          <w:szCs w:val="36"/>
        </w:rPr>
        <w:t>（</w:t>
      </w:r>
      <w:r w:rsidR="006612B5" w:rsidRPr="00C024DF">
        <w:rPr>
          <w:rFonts w:ascii="Times New Roman" w:eastAsia="方正小标宋简体" w:hAnsi="Times New Roman" w:cs="Times New Roman"/>
          <w:spacing w:val="-20"/>
          <w:sz w:val="36"/>
          <w:szCs w:val="36"/>
        </w:rPr>
        <w:t>草案</w:t>
      </w:r>
      <w:r w:rsidR="00B36449" w:rsidRPr="00C024DF">
        <w:rPr>
          <w:rFonts w:ascii="Times New Roman" w:eastAsia="方正小标宋简体" w:hAnsi="Times New Roman" w:cs="Times New Roman"/>
          <w:spacing w:val="-20"/>
          <w:sz w:val="36"/>
          <w:szCs w:val="36"/>
        </w:rPr>
        <w:t>）</w:t>
      </w:r>
      <w:r w:rsidR="00CE2248" w:rsidRPr="00C024DF">
        <w:rPr>
          <w:rFonts w:ascii="Times New Roman" w:eastAsia="方正小标宋简体" w:hAnsi="Times New Roman" w:cs="Times New Roman"/>
          <w:spacing w:val="-20"/>
          <w:sz w:val="36"/>
          <w:szCs w:val="36"/>
        </w:rPr>
        <w:t>》</w:t>
      </w:r>
      <w:r w:rsidRPr="00C024DF">
        <w:rPr>
          <w:rFonts w:ascii="Times New Roman" w:eastAsia="方正小标宋简体" w:hAnsi="Times New Roman" w:cs="Times New Roman"/>
          <w:spacing w:val="-20"/>
          <w:sz w:val="36"/>
          <w:szCs w:val="36"/>
        </w:rPr>
        <w:t>的</w:t>
      </w:r>
      <w:r w:rsidR="00CE2248" w:rsidRPr="00C024DF">
        <w:rPr>
          <w:rFonts w:ascii="Times New Roman" w:eastAsia="方正小标宋简体" w:hAnsi="Times New Roman" w:cs="Times New Roman"/>
          <w:spacing w:val="-20"/>
          <w:sz w:val="36"/>
          <w:szCs w:val="36"/>
        </w:rPr>
        <w:t>起草说明</w:t>
      </w:r>
    </w:p>
    <w:p w:rsidR="008274EC" w:rsidRPr="00C024DF" w:rsidRDefault="008274EC" w:rsidP="00C50101">
      <w:pPr>
        <w:spacing w:line="520" w:lineRule="exact"/>
        <w:ind w:firstLineChars="200" w:firstLine="600"/>
        <w:rPr>
          <w:rFonts w:ascii="Times New Roman" w:eastAsia="楷体_GB2312" w:hAnsi="Times New Roman" w:cs="Times New Roman"/>
          <w:sz w:val="30"/>
          <w:szCs w:val="30"/>
        </w:rPr>
      </w:pPr>
    </w:p>
    <w:p w:rsidR="00734792" w:rsidRPr="00C024DF" w:rsidRDefault="009E1856" w:rsidP="00C50101">
      <w:pPr>
        <w:spacing w:line="520" w:lineRule="exact"/>
        <w:ind w:firstLineChars="200" w:firstLine="640"/>
        <w:rPr>
          <w:rFonts w:ascii="Times New Roman" w:eastAsia="黑体" w:hAnsi="Times New Roman" w:cs="Times New Roman"/>
          <w:sz w:val="32"/>
          <w:szCs w:val="32"/>
        </w:rPr>
      </w:pPr>
      <w:r w:rsidRPr="00C024DF">
        <w:rPr>
          <w:rFonts w:ascii="Times New Roman" w:eastAsia="黑体" w:hAnsi="黑体" w:cs="Times New Roman"/>
          <w:sz w:val="32"/>
          <w:szCs w:val="32"/>
        </w:rPr>
        <w:t>一、</w:t>
      </w:r>
      <w:r w:rsidR="00AC2630" w:rsidRPr="00C024DF">
        <w:rPr>
          <w:rFonts w:ascii="Times New Roman" w:eastAsia="黑体" w:hAnsi="黑体" w:cs="Times New Roman"/>
          <w:sz w:val="32"/>
          <w:szCs w:val="32"/>
        </w:rPr>
        <w:t>制定背景及必要性</w:t>
      </w:r>
    </w:p>
    <w:p w:rsidR="00BA23B9" w:rsidRPr="00C024DF" w:rsidRDefault="00AD7098" w:rsidP="00C50101">
      <w:pPr>
        <w:spacing w:line="520" w:lineRule="exact"/>
        <w:ind w:firstLineChars="200" w:firstLine="640"/>
        <w:rPr>
          <w:rFonts w:ascii="Times New Roman" w:eastAsia="仿宋_GB2312" w:hAnsi="Times New Roman" w:cs="Times New Roman"/>
          <w:sz w:val="32"/>
          <w:szCs w:val="32"/>
        </w:rPr>
      </w:pPr>
      <w:r w:rsidRPr="00C024DF">
        <w:rPr>
          <w:rFonts w:ascii="Times New Roman" w:eastAsia="仿宋_GB2312" w:hAnsi="Times New Roman" w:cs="Times New Roman"/>
          <w:sz w:val="32"/>
          <w:szCs w:val="32"/>
        </w:rPr>
        <w:t>成品油</w:t>
      </w:r>
      <w:r w:rsidR="003608B2" w:rsidRPr="00C024DF">
        <w:rPr>
          <w:rFonts w:ascii="Times New Roman" w:eastAsia="仿宋_GB2312" w:hAnsi="Times New Roman" w:cs="Times New Roman"/>
          <w:sz w:val="32"/>
          <w:szCs w:val="32"/>
        </w:rPr>
        <w:t>行业</w:t>
      </w:r>
      <w:r w:rsidR="00EC7DF4" w:rsidRPr="00C024DF">
        <w:rPr>
          <w:rFonts w:ascii="Times New Roman" w:eastAsia="仿宋_GB2312" w:hAnsi="Times New Roman" w:cs="Times New Roman"/>
          <w:sz w:val="32"/>
          <w:szCs w:val="32"/>
        </w:rPr>
        <w:t>规范有序发展，事关</w:t>
      </w:r>
      <w:r w:rsidRPr="00C024DF">
        <w:rPr>
          <w:rFonts w:ascii="Times New Roman" w:eastAsia="仿宋_GB2312" w:hAnsi="Times New Roman" w:cs="Times New Roman"/>
          <w:sz w:val="32"/>
          <w:szCs w:val="32"/>
        </w:rPr>
        <w:t>经济发展、人民福祉。</w:t>
      </w:r>
      <w:r w:rsidR="009E1856" w:rsidRPr="00C024DF">
        <w:rPr>
          <w:rFonts w:ascii="Times New Roman" w:eastAsia="仿宋_GB2312" w:hAnsi="Times New Roman" w:cs="Times New Roman"/>
          <w:sz w:val="32"/>
          <w:szCs w:val="32"/>
        </w:rPr>
        <w:t>为保障国内成品油市场秩序，规范成品油经营行为，商务部</w:t>
      </w:r>
      <w:r w:rsidR="00012776" w:rsidRPr="00C024DF">
        <w:rPr>
          <w:rFonts w:ascii="Times New Roman" w:eastAsia="仿宋_GB2312" w:hAnsi="Times New Roman" w:cs="Times New Roman"/>
          <w:sz w:val="32"/>
          <w:szCs w:val="32"/>
        </w:rPr>
        <w:t>曾</w:t>
      </w:r>
      <w:r w:rsidR="009E1856" w:rsidRPr="00C024DF">
        <w:rPr>
          <w:rFonts w:ascii="Times New Roman" w:eastAsia="仿宋_GB2312" w:hAnsi="Times New Roman" w:cs="Times New Roman"/>
          <w:sz w:val="32"/>
          <w:szCs w:val="32"/>
        </w:rPr>
        <w:t>于</w:t>
      </w:r>
      <w:r w:rsidR="00243161" w:rsidRPr="00C024DF">
        <w:rPr>
          <w:rFonts w:ascii="Times New Roman" w:eastAsia="仿宋_GB2312" w:hAnsi="Times New Roman" w:cs="Times New Roman"/>
          <w:sz w:val="32"/>
          <w:szCs w:val="32"/>
        </w:rPr>
        <w:t>2004</w:t>
      </w:r>
      <w:r w:rsidR="00243161" w:rsidRPr="00C024DF">
        <w:rPr>
          <w:rFonts w:ascii="Times New Roman" w:eastAsia="仿宋_GB2312" w:hAnsi="Times New Roman" w:cs="Times New Roman"/>
          <w:sz w:val="32"/>
          <w:szCs w:val="32"/>
        </w:rPr>
        <w:t>年</w:t>
      </w:r>
      <w:r w:rsidR="007C30DE" w:rsidRPr="00C024DF">
        <w:rPr>
          <w:rFonts w:ascii="Times New Roman" w:eastAsia="仿宋_GB2312" w:hAnsi="Times New Roman" w:cs="Times New Roman"/>
          <w:sz w:val="32"/>
          <w:szCs w:val="32"/>
        </w:rPr>
        <w:t>发布</w:t>
      </w:r>
      <w:r w:rsidR="00243161" w:rsidRPr="00C024DF">
        <w:rPr>
          <w:rFonts w:ascii="Times New Roman" w:eastAsia="仿宋_GB2312" w:hAnsi="Times New Roman" w:cs="Times New Roman"/>
          <w:sz w:val="32"/>
          <w:szCs w:val="32"/>
        </w:rPr>
        <w:t>《成品油市场管理暂行办法》（商务部令</w:t>
      </w:r>
      <w:r w:rsidR="00243161" w:rsidRPr="00C024DF">
        <w:rPr>
          <w:rFonts w:ascii="Times New Roman" w:eastAsia="仿宋_GB2312" w:hAnsi="Times New Roman" w:cs="Times New Roman"/>
          <w:sz w:val="32"/>
          <w:szCs w:val="32"/>
        </w:rPr>
        <w:t>2004</w:t>
      </w:r>
      <w:r w:rsidR="00243161" w:rsidRPr="00C024DF">
        <w:rPr>
          <w:rFonts w:ascii="Times New Roman" w:eastAsia="仿宋_GB2312" w:hAnsi="Times New Roman" w:cs="Times New Roman"/>
          <w:sz w:val="32"/>
          <w:szCs w:val="32"/>
        </w:rPr>
        <w:t>年第</w:t>
      </w:r>
      <w:r w:rsidR="00243161" w:rsidRPr="00C024DF">
        <w:rPr>
          <w:rFonts w:ascii="Times New Roman" w:eastAsia="仿宋_GB2312" w:hAnsi="Times New Roman" w:cs="Times New Roman"/>
          <w:sz w:val="32"/>
          <w:szCs w:val="32"/>
        </w:rPr>
        <w:t>23</w:t>
      </w:r>
      <w:r w:rsidR="00243161" w:rsidRPr="00C024DF">
        <w:rPr>
          <w:rFonts w:ascii="Times New Roman" w:eastAsia="仿宋_GB2312" w:hAnsi="Times New Roman" w:cs="Times New Roman"/>
          <w:sz w:val="32"/>
          <w:szCs w:val="32"/>
        </w:rPr>
        <w:t>号）</w:t>
      </w:r>
      <w:r w:rsidR="006A622F" w:rsidRPr="00C024DF">
        <w:rPr>
          <w:rFonts w:ascii="Times New Roman" w:eastAsia="仿宋_GB2312" w:hAnsi="Times New Roman" w:cs="Times New Roman"/>
          <w:sz w:val="32"/>
          <w:szCs w:val="32"/>
        </w:rPr>
        <w:t>，施行</w:t>
      </w:r>
      <w:r w:rsidR="007C30DE" w:rsidRPr="00C024DF">
        <w:rPr>
          <w:rFonts w:ascii="Times New Roman" w:eastAsia="仿宋_GB2312" w:hAnsi="Times New Roman" w:cs="Times New Roman"/>
          <w:sz w:val="32"/>
          <w:szCs w:val="32"/>
        </w:rPr>
        <w:t>两</w:t>
      </w:r>
      <w:r w:rsidR="009E1856" w:rsidRPr="00C024DF">
        <w:rPr>
          <w:rFonts w:ascii="Times New Roman" w:eastAsia="仿宋_GB2312" w:hAnsi="Times New Roman" w:cs="Times New Roman"/>
          <w:sz w:val="32"/>
          <w:szCs w:val="32"/>
        </w:rPr>
        <w:t>年</w:t>
      </w:r>
      <w:r w:rsidR="007C30DE" w:rsidRPr="00C024DF">
        <w:rPr>
          <w:rFonts w:ascii="Times New Roman" w:eastAsia="仿宋_GB2312" w:hAnsi="Times New Roman" w:cs="Times New Roman"/>
          <w:sz w:val="32"/>
          <w:szCs w:val="32"/>
        </w:rPr>
        <w:t>后</w:t>
      </w:r>
      <w:r w:rsidR="006A622F" w:rsidRPr="00C024DF">
        <w:rPr>
          <w:rFonts w:ascii="Times New Roman" w:eastAsia="仿宋_GB2312" w:hAnsi="Times New Roman" w:cs="Times New Roman"/>
          <w:sz w:val="32"/>
          <w:szCs w:val="32"/>
        </w:rPr>
        <w:t>，发布</w:t>
      </w:r>
      <w:r w:rsidR="009E1856" w:rsidRPr="00C024DF">
        <w:rPr>
          <w:rFonts w:ascii="Times New Roman" w:eastAsia="仿宋_GB2312" w:hAnsi="Times New Roman" w:cs="Times New Roman"/>
          <w:sz w:val="32"/>
          <w:szCs w:val="32"/>
        </w:rPr>
        <w:t>《成品油市场管理办法》（商务部令</w:t>
      </w:r>
      <w:r w:rsidR="009E1856" w:rsidRPr="00C024DF">
        <w:rPr>
          <w:rFonts w:ascii="Times New Roman" w:eastAsia="仿宋_GB2312" w:hAnsi="Times New Roman" w:cs="Times New Roman"/>
          <w:sz w:val="32"/>
          <w:szCs w:val="32"/>
        </w:rPr>
        <w:t>2006</w:t>
      </w:r>
      <w:r w:rsidR="009E1856" w:rsidRPr="00C024DF">
        <w:rPr>
          <w:rFonts w:ascii="Times New Roman" w:eastAsia="仿宋_GB2312" w:hAnsi="Times New Roman" w:cs="Times New Roman"/>
          <w:sz w:val="32"/>
          <w:szCs w:val="32"/>
        </w:rPr>
        <w:t>年第</w:t>
      </w:r>
      <w:r w:rsidR="009E1856" w:rsidRPr="00C024DF">
        <w:rPr>
          <w:rFonts w:ascii="Times New Roman" w:eastAsia="仿宋_GB2312" w:hAnsi="Times New Roman" w:cs="Times New Roman"/>
          <w:sz w:val="32"/>
          <w:szCs w:val="32"/>
        </w:rPr>
        <w:t>23</w:t>
      </w:r>
      <w:r w:rsidR="009E1856" w:rsidRPr="00C024DF">
        <w:rPr>
          <w:rFonts w:ascii="Times New Roman" w:eastAsia="仿宋_GB2312" w:hAnsi="Times New Roman" w:cs="Times New Roman"/>
          <w:sz w:val="32"/>
          <w:szCs w:val="32"/>
        </w:rPr>
        <w:t>号）</w:t>
      </w:r>
      <w:r w:rsidR="006A622F" w:rsidRPr="00C024DF">
        <w:rPr>
          <w:rFonts w:ascii="Times New Roman" w:eastAsia="仿宋_GB2312" w:hAnsi="Times New Roman" w:cs="Times New Roman"/>
          <w:sz w:val="32"/>
          <w:szCs w:val="32"/>
        </w:rPr>
        <w:t>替代了原暂行办法</w:t>
      </w:r>
      <w:r w:rsidR="009E1856" w:rsidRPr="00C024DF">
        <w:rPr>
          <w:rFonts w:ascii="Times New Roman" w:eastAsia="仿宋_GB2312" w:hAnsi="Times New Roman" w:cs="Times New Roman"/>
          <w:sz w:val="32"/>
          <w:szCs w:val="32"/>
        </w:rPr>
        <w:t>。</w:t>
      </w:r>
      <w:r w:rsidR="005E0E03" w:rsidRPr="00C024DF">
        <w:rPr>
          <w:rFonts w:ascii="Times New Roman" w:eastAsia="仿宋_GB2312" w:hAnsi="Times New Roman" w:cs="Times New Roman"/>
          <w:sz w:val="32"/>
          <w:szCs w:val="32"/>
        </w:rPr>
        <w:t>为落实国家关于成品油市场管理的各项措施</w:t>
      </w:r>
      <w:r w:rsidR="009E1856" w:rsidRPr="00C024DF">
        <w:rPr>
          <w:rFonts w:ascii="Times New Roman" w:eastAsia="仿宋_GB2312" w:hAnsi="Times New Roman" w:cs="Times New Roman"/>
          <w:sz w:val="32"/>
          <w:szCs w:val="32"/>
        </w:rPr>
        <w:t>，</w:t>
      </w:r>
      <w:r w:rsidR="00420412" w:rsidRPr="00C024DF">
        <w:rPr>
          <w:rFonts w:ascii="Times New Roman" w:eastAsia="仿宋_GB2312" w:hAnsi="Times New Roman" w:cs="Times New Roman"/>
          <w:sz w:val="32"/>
          <w:szCs w:val="32"/>
        </w:rPr>
        <w:t>原</w:t>
      </w:r>
      <w:r w:rsidR="009E1856" w:rsidRPr="00C024DF">
        <w:rPr>
          <w:rFonts w:ascii="Times New Roman" w:eastAsia="仿宋_GB2312" w:hAnsi="Times New Roman" w:cs="Times New Roman"/>
          <w:sz w:val="32"/>
          <w:szCs w:val="32"/>
        </w:rPr>
        <w:t>市经委、市发改委联合印发《上海市成品油市场监督管理实施细则》</w:t>
      </w:r>
      <w:r w:rsidR="006A622F" w:rsidRPr="00C024DF">
        <w:rPr>
          <w:rFonts w:ascii="Times New Roman" w:eastAsia="仿宋_GB2312" w:hAnsi="Times New Roman" w:cs="Times New Roman"/>
          <w:sz w:val="32"/>
          <w:szCs w:val="32"/>
        </w:rPr>
        <w:t>，对本市成品油</w:t>
      </w:r>
      <w:r w:rsidR="004327A5" w:rsidRPr="00C024DF">
        <w:rPr>
          <w:rFonts w:ascii="Times New Roman" w:eastAsia="仿宋_GB2312" w:hAnsi="Times New Roman" w:cs="Times New Roman"/>
          <w:sz w:val="32"/>
          <w:szCs w:val="32"/>
        </w:rPr>
        <w:t>批发、仓储及零售经营活动作出规范</w:t>
      </w:r>
      <w:r w:rsidR="009E1856" w:rsidRPr="00C024DF">
        <w:rPr>
          <w:rFonts w:ascii="Times New Roman" w:eastAsia="仿宋_GB2312" w:hAnsi="Times New Roman" w:cs="Times New Roman"/>
          <w:sz w:val="32"/>
          <w:szCs w:val="32"/>
        </w:rPr>
        <w:t>。</w:t>
      </w:r>
      <w:r w:rsidR="00BA23B9" w:rsidRPr="00C024DF">
        <w:rPr>
          <w:rFonts w:ascii="Times New Roman" w:eastAsia="仿宋_GB2312" w:hAnsi="Times New Roman" w:cs="Times New Roman"/>
          <w:sz w:val="32"/>
          <w:szCs w:val="32"/>
        </w:rPr>
        <w:t>该实施细则</w:t>
      </w:r>
      <w:r w:rsidR="009E1856" w:rsidRPr="00C024DF">
        <w:rPr>
          <w:rFonts w:ascii="Times New Roman" w:eastAsia="仿宋_GB2312" w:hAnsi="Times New Roman" w:cs="Times New Roman"/>
          <w:sz w:val="32"/>
          <w:szCs w:val="32"/>
        </w:rPr>
        <w:t>对维护本市成品油市场健康发展发挥了重要作用。</w:t>
      </w:r>
    </w:p>
    <w:p w:rsidR="009E1856" w:rsidRPr="005E514C" w:rsidRDefault="00834126" w:rsidP="005E514C">
      <w:pPr>
        <w:spacing w:line="520" w:lineRule="exact"/>
        <w:ind w:firstLineChars="200" w:firstLine="640"/>
        <w:rPr>
          <w:rFonts w:ascii="Times New Roman" w:eastAsia="仿宋_GB2312" w:hAnsi="Times New Roman" w:cs="Times New Roman"/>
          <w:sz w:val="32"/>
          <w:szCs w:val="32"/>
        </w:rPr>
      </w:pPr>
      <w:r w:rsidRPr="00C024DF">
        <w:rPr>
          <w:rFonts w:ascii="Times New Roman" w:eastAsia="仿宋_GB2312" w:hAnsi="Times New Roman" w:cs="Times New Roman"/>
          <w:sz w:val="32"/>
          <w:szCs w:val="32"/>
        </w:rPr>
        <w:t>为进一步</w:t>
      </w:r>
      <w:r w:rsidR="00734792" w:rsidRPr="00C024DF">
        <w:rPr>
          <w:rFonts w:ascii="Times New Roman" w:eastAsia="仿宋_GB2312" w:hAnsi="Times New Roman" w:cs="Times New Roman"/>
          <w:sz w:val="32"/>
          <w:szCs w:val="32"/>
        </w:rPr>
        <w:t>推动放管服改革</w:t>
      </w:r>
      <w:r w:rsidRPr="00C024DF">
        <w:rPr>
          <w:rFonts w:ascii="Times New Roman" w:eastAsia="仿宋_GB2312" w:hAnsi="Times New Roman" w:cs="Times New Roman"/>
          <w:sz w:val="32"/>
          <w:szCs w:val="32"/>
        </w:rPr>
        <w:t>，国务院办公厅</w:t>
      </w:r>
      <w:r w:rsidR="00BA23B9" w:rsidRPr="00C024DF">
        <w:rPr>
          <w:rFonts w:ascii="Times New Roman" w:eastAsia="仿宋_GB2312" w:hAnsi="Times New Roman" w:cs="Times New Roman"/>
          <w:sz w:val="32"/>
          <w:szCs w:val="32"/>
        </w:rPr>
        <w:t>2019</w:t>
      </w:r>
      <w:r w:rsidR="00BA23B9" w:rsidRPr="00C024DF">
        <w:rPr>
          <w:rFonts w:ascii="Times New Roman" w:eastAsia="仿宋_GB2312" w:hAnsi="Times New Roman" w:cs="Times New Roman"/>
          <w:sz w:val="32"/>
          <w:szCs w:val="32"/>
        </w:rPr>
        <w:t>年</w:t>
      </w:r>
      <w:r w:rsidR="00BA23B9" w:rsidRPr="00C024DF">
        <w:rPr>
          <w:rFonts w:ascii="Times New Roman" w:eastAsia="仿宋_GB2312" w:hAnsi="Times New Roman" w:cs="Times New Roman"/>
          <w:sz w:val="32"/>
          <w:szCs w:val="32"/>
        </w:rPr>
        <w:t>8</w:t>
      </w:r>
      <w:r w:rsidR="00BA23B9" w:rsidRPr="00C024DF">
        <w:rPr>
          <w:rFonts w:ascii="Times New Roman" w:eastAsia="仿宋_GB2312" w:hAnsi="Times New Roman" w:cs="Times New Roman"/>
          <w:sz w:val="32"/>
          <w:szCs w:val="32"/>
        </w:rPr>
        <w:t>月</w:t>
      </w:r>
      <w:r w:rsidR="00BA23B9" w:rsidRPr="00C024DF">
        <w:rPr>
          <w:rFonts w:ascii="Times New Roman" w:eastAsia="仿宋_GB2312" w:hAnsi="Times New Roman" w:cs="Times New Roman"/>
          <w:sz w:val="32"/>
          <w:szCs w:val="32"/>
        </w:rPr>
        <w:t>16</w:t>
      </w:r>
      <w:r w:rsidR="00BA23B9" w:rsidRPr="00C024DF">
        <w:rPr>
          <w:rFonts w:ascii="Times New Roman" w:eastAsia="仿宋_GB2312" w:hAnsi="Times New Roman" w:cs="Times New Roman"/>
          <w:sz w:val="32"/>
          <w:szCs w:val="32"/>
        </w:rPr>
        <w:t>日</w:t>
      </w:r>
      <w:r w:rsidRPr="00C024DF">
        <w:rPr>
          <w:rFonts w:ascii="Times New Roman" w:eastAsia="仿宋_GB2312" w:hAnsi="Times New Roman" w:cs="Times New Roman"/>
          <w:sz w:val="32"/>
          <w:szCs w:val="32"/>
        </w:rPr>
        <w:t>印发</w:t>
      </w:r>
      <w:r w:rsidR="00BA23B9" w:rsidRPr="00C024DF">
        <w:rPr>
          <w:rFonts w:ascii="Times New Roman" w:eastAsia="仿宋_GB2312" w:hAnsi="Times New Roman" w:cs="Times New Roman"/>
          <w:sz w:val="32"/>
          <w:szCs w:val="32"/>
        </w:rPr>
        <w:t>《关于加快发展流通促进商业消费的意见》（国办发〔</w:t>
      </w:r>
      <w:r w:rsidR="00BA23B9" w:rsidRPr="00C024DF">
        <w:rPr>
          <w:rFonts w:ascii="Times New Roman" w:eastAsia="仿宋_GB2312" w:hAnsi="Times New Roman" w:cs="Times New Roman"/>
          <w:sz w:val="32"/>
          <w:szCs w:val="32"/>
        </w:rPr>
        <w:t>2019</w:t>
      </w:r>
      <w:r w:rsidR="00BA23B9" w:rsidRPr="00C024DF">
        <w:rPr>
          <w:rFonts w:ascii="Times New Roman" w:eastAsia="仿宋_GB2312" w:hAnsi="Times New Roman" w:cs="Times New Roman"/>
          <w:sz w:val="32"/>
          <w:szCs w:val="32"/>
        </w:rPr>
        <w:t>〕</w:t>
      </w:r>
      <w:r w:rsidR="00BA23B9" w:rsidRPr="00C024DF">
        <w:rPr>
          <w:rFonts w:ascii="Times New Roman" w:eastAsia="仿宋_GB2312" w:hAnsi="Times New Roman" w:cs="Times New Roman"/>
          <w:sz w:val="32"/>
          <w:szCs w:val="32"/>
        </w:rPr>
        <w:t>42</w:t>
      </w:r>
      <w:r w:rsidR="00BA23B9" w:rsidRPr="00C024DF">
        <w:rPr>
          <w:rFonts w:ascii="Times New Roman" w:eastAsia="仿宋_GB2312" w:hAnsi="Times New Roman" w:cs="Times New Roman"/>
          <w:sz w:val="32"/>
          <w:szCs w:val="32"/>
        </w:rPr>
        <w:t>号）</w:t>
      </w:r>
      <w:r w:rsidR="00B92ED7" w:rsidRPr="00C024DF">
        <w:rPr>
          <w:rFonts w:ascii="Times New Roman" w:eastAsia="仿宋_GB2312" w:hAnsi="Times New Roman" w:cs="Times New Roman"/>
          <w:sz w:val="32"/>
          <w:szCs w:val="32"/>
        </w:rPr>
        <w:t>，提出</w:t>
      </w:r>
      <w:r w:rsidR="00B92ED7" w:rsidRPr="00C024DF">
        <w:rPr>
          <w:rFonts w:ascii="Times New Roman" w:eastAsia="仿宋_GB2312" w:hAnsi="Times New Roman" w:cs="Times New Roman"/>
          <w:sz w:val="32"/>
          <w:szCs w:val="32"/>
        </w:rPr>
        <w:t>“</w:t>
      </w:r>
      <w:r w:rsidR="00B92ED7" w:rsidRPr="00C024DF">
        <w:rPr>
          <w:rFonts w:ascii="Times New Roman" w:eastAsia="仿宋_GB2312" w:hAnsi="Times New Roman" w:cs="Times New Roman"/>
          <w:sz w:val="32"/>
          <w:szCs w:val="32"/>
        </w:rPr>
        <w:t>持续深化石油成品油流通</w:t>
      </w:r>
      <w:r w:rsidR="00B92ED7" w:rsidRPr="00C024DF">
        <w:rPr>
          <w:rFonts w:ascii="Times New Roman" w:eastAsia="仿宋_GB2312" w:hAnsi="Times New Roman" w:cs="Times New Roman"/>
          <w:sz w:val="32"/>
          <w:szCs w:val="32"/>
        </w:rPr>
        <w:t>‘</w:t>
      </w:r>
      <w:r w:rsidR="00B92ED7" w:rsidRPr="00C024DF">
        <w:rPr>
          <w:rFonts w:ascii="Times New Roman" w:eastAsia="仿宋_GB2312" w:hAnsi="Times New Roman" w:cs="Times New Roman"/>
          <w:sz w:val="32"/>
          <w:szCs w:val="32"/>
        </w:rPr>
        <w:t>放管服</w:t>
      </w:r>
      <w:r w:rsidR="00B92ED7" w:rsidRPr="00C024DF">
        <w:rPr>
          <w:rFonts w:ascii="Times New Roman" w:eastAsia="仿宋_GB2312" w:hAnsi="Times New Roman" w:cs="Times New Roman"/>
          <w:sz w:val="32"/>
          <w:szCs w:val="32"/>
        </w:rPr>
        <w:t>’</w:t>
      </w:r>
      <w:r w:rsidR="00B92ED7" w:rsidRPr="00C024DF">
        <w:rPr>
          <w:rFonts w:ascii="Times New Roman" w:eastAsia="仿宋_GB2312" w:hAnsi="Times New Roman" w:cs="Times New Roman"/>
          <w:sz w:val="32"/>
          <w:szCs w:val="32"/>
        </w:rPr>
        <w:t>改革</w:t>
      </w:r>
      <w:r w:rsidR="00B92ED7" w:rsidRPr="00C024DF">
        <w:rPr>
          <w:rFonts w:ascii="Times New Roman" w:eastAsia="仿宋_GB2312" w:hAnsi="Times New Roman" w:cs="Times New Roman"/>
          <w:sz w:val="32"/>
          <w:szCs w:val="32"/>
        </w:rPr>
        <w:t>”</w:t>
      </w:r>
      <w:r w:rsidR="00B92ED7" w:rsidRPr="00C024DF">
        <w:rPr>
          <w:rFonts w:ascii="Times New Roman" w:eastAsia="仿宋_GB2312" w:hAnsi="Times New Roman" w:cs="Times New Roman"/>
          <w:sz w:val="32"/>
          <w:szCs w:val="32"/>
        </w:rPr>
        <w:t>，</w:t>
      </w:r>
      <w:r w:rsidR="00D76779" w:rsidRPr="00C024DF">
        <w:rPr>
          <w:rFonts w:ascii="Times New Roman" w:eastAsia="仿宋_GB2312" w:hAnsi="Times New Roman" w:cs="Times New Roman"/>
          <w:sz w:val="32"/>
          <w:szCs w:val="32"/>
        </w:rPr>
        <w:t>“</w:t>
      </w:r>
      <w:r w:rsidR="00D76779" w:rsidRPr="00C024DF">
        <w:rPr>
          <w:rFonts w:ascii="Times New Roman" w:eastAsia="仿宋_GB2312" w:hAnsi="Times New Roman" w:cs="Times New Roman"/>
          <w:sz w:val="32"/>
          <w:szCs w:val="32"/>
        </w:rPr>
        <w:t>取消石油成品油批发仓储经营资格审批，将成品油零售经营资格审批下放至地市级人民政府，加强成品油流通事中事后监管，强化安全保障措施落实</w:t>
      </w:r>
      <w:r w:rsidR="00D76779" w:rsidRPr="00C024DF">
        <w:rPr>
          <w:rFonts w:ascii="Times New Roman" w:eastAsia="仿宋_GB2312" w:hAnsi="Times New Roman" w:cs="Times New Roman"/>
          <w:sz w:val="32"/>
          <w:szCs w:val="32"/>
        </w:rPr>
        <w:t>”</w:t>
      </w:r>
      <w:r w:rsidR="00D76779" w:rsidRPr="00C024DF">
        <w:rPr>
          <w:rFonts w:ascii="Times New Roman" w:eastAsia="仿宋_GB2312" w:hAnsi="Times New Roman" w:cs="Times New Roman"/>
          <w:sz w:val="32"/>
          <w:szCs w:val="32"/>
        </w:rPr>
        <w:t>。</w:t>
      </w:r>
      <w:r w:rsidR="00EA29AF" w:rsidRPr="00C024DF">
        <w:rPr>
          <w:rFonts w:ascii="Times New Roman" w:eastAsia="仿宋_GB2312" w:hAnsi="Times New Roman" w:cs="Times New Roman"/>
          <w:sz w:val="32"/>
          <w:szCs w:val="32"/>
        </w:rPr>
        <w:t>随后，商务部发布《关于做好石油成品油流通管理</w:t>
      </w:r>
      <w:r w:rsidR="00EA29AF" w:rsidRPr="00C024DF">
        <w:rPr>
          <w:rFonts w:ascii="Times New Roman" w:eastAsia="仿宋_GB2312" w:hAnsi="Times New Roman" w:cs="Times New Roman"/>
          <w:sz w:val="32"/>
          <w:szCs w:val="32"/>
        </w:rPr>
        <w:t>“</w:t>
      </w:r>
      <w:r w:rsidR="00EA29AF" w:rsidRPr="00C024DF">
        <w:rPr>
          <w:rFonts w:ascii="Times New Roman" w:eastAsia="仿宋_GB2312" w:hAnsi="Times New Roman" w:cs="Times New Roman"/>
          <w:sz w:val="32"/>
          <w:szCs w:val="32"/>
        </w:rPr>
        <w:t>放管服</w:t>
      </w:r>
      <w:r w:rsidR="00EA29AF" w:rsidRPr="00C024DF">
        <w:rPr>
          <w:rFonts w:ascii="Times New Roman" w:eastAsia="仿宋_GB2312" w:hAnsi="Times New Roman" w:cs="Times New Roman"/>
          <w:sz w:val="32"/>
          <w:szCs w:val="32"/>
        </w:rPr>
        <w:t>”</w:t>
      </w:r>
      <w:r w:rsidR="00EA29AF" w:rsidRPr="00C024DF">
        <w:rPr>
          <w:rFonts w:ascii="Times New Roman" w:eastAsia="仿宋_GB2312" w:hAnsi="Times New Roman" w:cs="Times New Roman"/>
          <w:sz w:val="32"/>
          <w:szCs w:val="32"/>
        </w:rPr>
        <w:t>改革工作的通知》（商运函</w:t>
      </w:r>
      <w:r w:rsidR="00310FE9" w:rsidRPr="00C024DF">
        <w:rPr>
          <w:rFonts w:ascii="Times New Roman" w:eastAsia="仿宋_GB2312" w:hAnsi="Times New Roman" w:cs="Times New Roman"/>
          <w:sz w:val="32"/>
          <w:szCs w:val="32"/>
        </w:rPr>
        <w:t>〔</w:t>
      </w:r>
      <w:r w:rsidR="00EA29AF" w:rsidRPr="00C024DF">
        <w:rPr>
          <w:rFonts w:ascii="Times New Roman" w:eastAsia="仿宋_GB2312" w:hAnsi="Times New Roman" w:cs="Times New Roman"/>
          <w:sz w:val="32"/>
          <w:szCs w:val="32"/>
        </w:rPr>
        <w:t>2019</w:t>
      </w:r>
      <w:r w:rsidR="00310FE9" w:rsidRPr="00C024DF">
        <w:rPr>
          <w:rFonts w:ascii="Times New Roman" w:eastAsia="仿宋_GB2312" w:hAnsi="Times New Roman" w:cs="Times New Roman"/>
          <w:sz w:val="32"/>
          <w:szCs w:val="32"/>
        </w:rPr>
        <w:t>〕</w:t>
      </w:r>
      <w:r w:rsidR="00EA29AF" w:rsidRPr="00C024DF">
        <w:rPr>
          <w:rFonts w:ascii="Times New Roman" w:eastAsia="仿宋_GB2312" w:hAnsi="Times New Roman" w:cs="Times New Roman"/>
          <w:sz w:val="32"/>
          <w:szCs w:val="32"/>
        </w:rPr>
        <w:t>659</w:t>
      </w:r>
      <w:r w:rsidR="00EA29AF" w:rsidRPr="00C024DF">
        <w:rPr>
          <w:rFonts w:ascii="Times New Roman" w:eastAsia="仿宋_GB2312" w:hAnsi="Times New Roman" w:cs="Times New Roman"/>
          <w:sz w:val="32"/>
          <w:szCs w:val="32"/>
        </w:rPr>
        <w:t>号），</w:t>
      </w:r>
      <w:r w:rsidR="00E95397" w:rsidRPr="00C024DF">
        <w:rPr>
          <w:rFonts w:ascii="Times New Roman" w:eastAsia="仿宋_GB2312" w:hAnsi="Times New Roman" w:cs="Times New Roman"/>
          <w:sz w:val="32"/>
          <w:szCs w:val="32"/>
        </w:rPr>
        <w:t>要求各省商务（经信、能源）主管部门明确零售经营准入和退出机制等内容</w:t>
      </w:r>
      <w:r w:rsidR="001A2FDD" w:rsidRPr="00C024DF">
        <w:rPr>
          <w:rFonts w:ascii="Times New Roman" w:eastAsia="仿宋_GB2312" w:hAnsi="Times New Roman" w:cs="Times New Roman"/>
          <w:sz w:val="32"/>
          <w:szCs w:val="32"/>
        </w:rPr>
        <w:t>，并于</w:t>
      </w:r>
      <w:r w:rsidR="009E1856" w:rsidRPr="00C024DF">
        <w:rPr>
          <w:rFonts w:ascii="Times New Roman" w:eastAsia="仿宋_GB2312" w:hAnsi="Times New Roman" w:cs="Times New Roman"/>
          <w:sz w:val="32"/>
          <w:szCs w:val="32"/>
        </w:rPr>
        <w:t>2020</w:t>
      </w:r>
      <w:r w:rsidR="009E1856" w:rsidRPr="00C024DF">
        <w:rPr>
          <w:rFonts w:ascii="Times New Roman" w:eastAsia="仿宋_GB2312" w:hAnsi="Times New Roman" w:cs="Times New Roman"/>
          <w:sz w:val="32"/>
          <w:szCs w:val="32"/>
        </w:rPr>
        <w:t>年</w:t>
      </w:r>
      <w:r w:rsidR="009E1856" w:rsidRPr="00C024DF">
        <w:rPr>
          <w:rFonts w:ascii="Times New Roman" w:eastAsia="仿宋_GB2312" w:hAnsi="Times New Roman" w:cs="Times New Roman"/>
          <w:sz w:val="32"/>
          <w:szCs w:val="32"/>
        </w:rPr>
        <w:t>7</w:t>
      </w:r>
      <w:r w:rsidR="009E1856" w:rsidRPr="00C024DF">
        <w:rPr>
          <w:rFonts w:ascii="Times New Roman" w:eastAsia="仿宋_GB2312" w:hAnsi="Times New Roman" w:cs="Times New Roman"/>
          <w:sz w:val="32"/>
          <w:szCs w:val="32"/>
        </w:rPr>
        <w:t>月废止了《成品油市场管理办法》。</w:t>
      </w:r>
      <w:r w:rsidR="00425A10" w:rsidRPr="00C024DF">
        <w:rPr>
          <w:rFonts w:ascii="Times New Roman" w:eastAsia="仿宋_GB2312" w:hAnsi="Times New Roman" w:cs="Times New Roman"/>
          <w:sz w:val="32"/>
          <w:szCs w:val="32"/>
        </w:rPr>
        <w:t>为此</w:t>
      </w:r>
      <w:r w:rsidR="009E1856" w:rsidRPr="00C024DF">
        <w:rPr>
          <w:rFonts w:ascii="Times New Roman" w:eastAsia="仿宋_GB2312" w:hAnsi="Times New Roman" w:cs="Times New Roman"/>
          <w:sz w:val="32"/>
          <w:szCs w:val="32"/>
        </w:rPr>
        <w:t>，亟需出台《上海市成品油市场管理办法》（以下简称《办法》），为规范本市成品油市场行为提供</w:t>
      </w:r>
      <w:r w:rsidR="005C0708" w:rsidRPr="00C024DF">
        <w:rPr>
          <w:rFonts w:ascii="Times New Roman" w:eastAsia="仿宋_GB2312" w:hAnsi="Times New Roman" w:cs="Times New Roman"/>
          <w:sz w:val="32"/>
          <w:szCs w:val="32"/>
        </w:rPr>
        <w:t>制度保障和支撑</w:t>
      </w:r>
      <w:r w:rsidR="009E1856" w:rsidRPr="00C024DF">
        <w:rPr>
          <w:rFonts w:ascii="Times New Roman" w:eastAsia="仿宋_GB2312" w:hAnsi="Times New Roman" w:cs="Times New Roman"/>
          <w:sz w:val="32"/>
          <w:szCs w:val="32"/>
        </w:rPr>
        <w:t>。</w:t>
      </w:r>
    </w:p>
    <w:p w:rsidR="009E1856" w:rsidRPr="00C024DF" w:rsidRDefault="005E514C" w:rsidP="00C50101">
      <w:pPr>
        <w:snapToGrid w:val="0"/>
        <w:spacing w:line="520" w:lineRule="exact"/>
        <w:ind w:firstLineChars="200" w:firstLine="640"/>
        <w:rPr>
          <w:rFonts w:ascii="Times New Roman" w:eastAsia="黑体" w:hAnsi="Times New Roman" w:cs="Times New Roman"/>
          <w:sz w:val="32"/>
          <w:szCs w:val="32"/>
        </w:rPr>
      </w:pPr>
      <w:r>
        <w:rPr>
          <w:rFonts w:ascii="Times New Roman" w:eastAsia="黑体" w:hAnsi="Times New Roman" w:cs="Times New Roman" w:hint="eastAsia"/>
          <w:sz w:val="32"/>
          <w:szCs w:val="32"/>
        </w:rPr>
        <w:t>二</w:t>
      </w:r>
      <w:r w:rsidR="00AC2630">
        <w:rPr>
          <w:rFonts w:ascii="Times New Roman" w:eastAsia="黑体" w:hAnsi="Times New Roman" w:cs="Times New Roman" w:hint="eastAsia"/>
          <w:sz w:val="32"/>
          <w:szCs w:val="32"/>
        </w:rPr>
        <w:t>、</w:t>
      </w:r>
      <w:r w:rsidR="009E1856" w:rsidRPr="00C024DF">
        <w:rPr>
          <w:rFonts w:ascii="Times New Roman" w:eastAsia="黑体" w:hAnsi="Times New Roman" w:cs="Times New Roman"/>
          <w:sz w:val="32"/>
          <w:szCs w:val="32"/>
        </w:rPr>
        <w:t>《办法</w:t>
      </w:r>
      <w:r w:rsidR="005C30F1" w:rsidRPr="00C024DF">
        <w:rPr>
          <w:rFonts w:ascii="Times New Roman" w:eastAsia="黑体" w:hAnsi="Times New Roman" w:cs="Times New Roman"/>
          <w:sz w:val="32"/>
          <w:szCs w:val="32"/>
        </w:rPr>
        <w:t>（草案）</w:t>
      </w:r>
      <w:r w:rsidR="009E1856" w:rsidRPr="00C024DF">
        <w:rPr>
          <w:rFonts w:ascii="Times New Roman" w:eastAsia="黑体" w:hAnsi="Times New Roman" w:cs="Times New Roman"/>
          <w:sz w:val="32"/>
          <w:szCs w:val="32"/>
        </w:rPr>
        <w:t>》</w:t>
      </w:r>
      <w:r w:rsidR="005C30F1" w:rsidRPr="00C024DF">
        <w:rPr>
          <w:rFonts w:ascii="Times New Roman" w:eastAsia="黑体" w:hAnsi="Times New Roman" w:cs="Times New Roman"/>
          <w:sz w:val="32"/>
          <w:szCs w:val="32"/>
        </w:rPr>
        <w:t>的</w:t>
      </w:r>
      <w:r w:rsidR="009E1856" w:rsidRPr="00C024DF">
        <w:rPr>
          <w:rFonts w:ascii="Times New Roman" w:eastAsia="黑体" w:hAnsi="Times New Roman" w:cs="Times New Roman"/>
          <w:sz w:val="32"/>
          <w:szCs w:val="32"/>
        </w:rPr>
        <w:t>主要内容</w:t>
      </w:r>
    </w:p>
    <w:p w:rsidR="0082014B" w:rsidRPr="00C024DF" w:rsidRDefault="009E6EF8" w:rsidP="00C50101">
      <w:pPr>
        <w:spacing w:line="52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《办法（草案）》共</w:t>
      </w:r>
      <w:r>
        <w:rPr>
          <w:rFonts w:ascii="Times New Roman" w:eastAsia="仿宋_GB2312" w:hAnsi="Times New Roman" w:cs="Times New Roman" w:hint="eastAsia"/>
          <w:sz w:val="32"/>
          <w:szCs w:val="32"/>
        </w:rPr>
        <w:t>七</w:t>
      </w:r>
      <w:r w:rsidR="00707668">
        <w:rPr>
          <w:rFonts w:ascii="Times New Roman" w:eastAsia="仿宋_GB2312" w:hAnsi="Times New Roman" w:cs="Times New Roman"/>
          <w:sz w:val="32"/>
          <w:szCs w:val="32"/>
        </w:rPr>
        <w:t>章三十</w:t>
      </w:r>
      <w:r w:rsidR="005C162A">
        <w:rPr>
          <w:rFonts w:ascii="Times New Roman" w:eastAsia="仿宋_GB2312" w:hAnsi="Times New Roman" w:cs="Times New Roman" w:hint="eastAsia"/>
          <w:sz w:val="32"/>
          <w:szCs w:val="32"/>
        </w:rPr>
        <w:t>七</w:t>
      </w:r>
      <w:r w:rsidR="005C30F1" w:rsidRPr="00C024DF">
        <w:rPr>
          <w:rFonts w:ascii="Times New Roman" w:eastAsia="仿宋_GB2312" w:hAnsi="Times New Roman" w:cs="Times New Roman"/>
          <w:sz w:val="32"/>
          <w:szCs w:val="32"/>
        </w:rPr>
        <w:t>条</w:t>
      </w:r>
      <w:r w:rsidR="00286606" w:rsidRPr="00C024DF">
        <w:rPr>
          <w:rFonts w:ascii="Times New Roman" w:eastAsia="仿宋_GB2312" w:hAnsi="Times New Roman" w:cs="Times New Roman"/>
          <w:sz w:val="32"/>
          <w:szCs w:val="32"/>
        </w:rPr>
        <w:t>，</w:t>
      </w:r>
      <w:r w:rsidR="00305D45" w:rsidRPr="00C024DF">
        <w:rPr>
          <w:rFonts w:ascii="Times New Roman" w:eastAsia="仿宋_GB2312" w:hAnsi="Times New Roman" w:cs="Times New Roman"/>
          <w:sz w:val="32"/>
          <w:szCs w:val="32"/>
        </w:rPr>
        <w:t>包括总则、</w:t>
      </w:r>
      <w:r w:rsidR="005C162A">
        <w:rPr>
          <w:rFonts w:ascii="Times New Roman" w:eastAsia="仿宋_GB2312" w:hAnsi="Times New Roman" w:cs="Times New Roman" w:hint="eastAsia"/>
          <w:sz w:val="32"/>
          <w:szCs w:val="32"/>
        </w:rPr>
        <w:t>规划布</w:t>
      </w:r>
      <w:r w:rsidR="005C162A">
        <w:rPr>
          <w:rFonts w:ascii="Times New Roman" w:eastAsia="仿宋_GB2312" w:hAnsi="Times New Roman" w:cs="Times New Roman" w:hint="eastAsia"/>
          <w:sz w:val="32"/>
          <w:szCs w:val="32"/>
        </w:rPr>
        <w:lastRenderedPageBreak/>
        <w:t>局和行政指导、</w:t>
      </w:r>
      <w:r w:rsidR="00305D45" w:rsidRPr="00C024DF">
        <w:rPr>
          <w:rFonts w:ascii="Times New Roman" w:eastAsia="仿宋_GB2312" w:hAnsi="Times New Roman" w:cs="Times New Roman"/>
          <w:sz w:val="32"/>
          <w:szCs w:val="32"/>
        </w:rPr>
        <w:t>经营行为规范、</w:t>
      </w:r>
      <w:r w:rsidR="00C11D8D" w:rsidRPr="00C024DF">
        <w:rPr>
          <w:rFonts w:ascii="Times New Roman" w:eastAsia="仿宋_GB2312" w:hAnsi="Times New Roman" w:cs="Times New Roman"/>
          <w:sz w:val="32"/>
          <w:szCs w:val="32"/>
        </w:rPr>
        <w:t>零售</w:t>
      </w:r>
      <w:r w:rsidR="00170E98" w:rsidRPr="00C024DF">
        <w:rPr>
          <w:rFonts w:ascii="Times New Roman" w:eastAsia="仿宋_GB2312" w:hAnsi="Times New Roman" w:cs="Times New Roman"/>
          <w:sz w:val="32"/>
          <w:szCs w:val="32"/>
        </w:rPr>
        <w:t>经营资格</w:t>
      </w:r>
      <w:r w:rsidR="00C11D8D" w:rsidRPr="00C024DF">
        <w:rPr>
          <w:rFonts w:ascii="Times New Roman" w:eastAsia="仿宋_GB2312" w:hAnsi="Times New Roman" w:cs="Times New Roman"/>
          <w:sz w:val="32"/>
          <w:szCs w:val="32"/>
        </w:rPr>
        <w:t>管理</w:t>
      </w:r>
      <w:r w:rsidR="004C5FA8" w:rsidRPr="00C024DF">
        <w:rPr>
          <w:rFonts w:ascii="Times New Roman" w:eastAsia="仿宋_GB2312" w:hAnsi="Times New Roman" w:cs="Times New Roman"/>
          <w:sz w:val="32"/>
          <w:szCs w:val="32"/>
        </w:rPr>
        <w:t>、监督</w:t>
      </w:r>
      <w:r w:rsidR="005C162A">
        <w:rPr>
          <w:rFonts w:ascii="Times New Roman" w:eastAsia="仿宋_GB2312" w:hAnsi="Times New Roman" w:cs="Times New Roman" w:hint="eastAsia"/>
          <w:sz w:val="32"/>
          <w:szCs w:val="32"/>
        </w:rPr>
        <w:t>管理</w:t>
      </w:r>
      <w:r w:rsidR="004C5FA8" w:rsidRPr="00C024DF">
        <w:rPr>
          <w:rFonts w:ascii="Times New Roman" w:eastAsia="仿宋_GB2312" w:hAnsi="Times New Roman" w:cs="Times New Roman"/>
          <w:sz w:val="32"/>
          <w:szCs w:val="32"/>
        </w:rPr>
        <w:t>、法律责任和附则。</w:t>
      </w:r>
      <w:r w:rsidR="00311271" w:rsidRPr="00C024DF">
        <w:rPr>
          <w:rFonts w:ascii="Times New Roman" w:eastAsia="仿宋_GB2312" w:hAnsi="Times New Roman" w:cs="Times New Roman"/>
          <w:sz w:val="32"/>
          <w:szCs w:val="32"/>
        </w:rPr>
        <w:t>主要</w:t>
      </w:r>
      <w:r w:rsidR="00305D45" w:rsidRPr="00C024DF">
        <w:rPr>
          <w:rFonts w:ascii="Times New Roman" w:eastAsia="仿宋_GB2312" w:hAnsi="Times New Roman" w:cs="Times New Roman"/>
          <w:sz w:val="32"/>
          <w:szCs w:val="32"/>
        </w:rPr>
        <w:t>内容如下</w:t>
      </w:r>
      <w:r w:rsidR="0082014B" w:rsidRPr="00C024DF">
        <w:rPr>
          <w:rFonts w:ascii="Times New Roman" w:eastAsia="仿宋_GB2312" w:hAnsi="Times New Roman" w:cs="Times New Roman"/>
          <w:sz w:val="32"/>
          <w:szCs w:val="32"/>
        </w:rPr>
        <w:t>：</w:t>
      </w:r>
    </w:p>
    <w:p w:rsidR="004C5FA8" w:rsidRPr="00C024DF" w:rsidRDefault="00BC3384" w:rsidP="00C50101">
      <w:pPr>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（一）</w:t>
      </w:r>
      <w:r w:rsidR="00245C26" w:rsidRPr="00C024DF">
        <w:rPr>
          <w:rFonts w:ascii="Times New Roman" w:eastAsia="楷体_GB2312" w:hAnsi="Times New Roman" w:cs="Times New Roman"/>
          <w:b/>
          <w:sz w:val="32"/>
          <w:szCs w:val="32"/>
        </w:rPr>
        <w:t>明确</w:t>
      </w:r>
      <w:r w:rsidR="002F61F9" w:rsidRPr="00C024DF">
        <w:rPr>
          <w:rFonts w:ascii="Times New Roman" w:eastAsia="楷体_GB2312" w:hAnsi="Times New Roman" w:cs="Times New Roman"/>
          <w:b/>
          <w:sz w:val="32"/>
          <w:szCs w:val="32"/>
        </w:rPr>
        <w:t>成品油领域各</w:t>
      </w:r>
      <w:r w:rsidR="00C42A61" w:rsidRPr="00C024DF">
        <w:rPr>
          <w:rFonts w:ascii="Times New Roman" w:eastAsia="楷体_GB2312" w:hAnsi="Times New Roman" w:cs="Times New Roman"/>
          <w:b/>
          <w:sz w:val="32"/>
          <w:szCs w:val="32"/>
        </w:rPr>
        <w:t>方</w:t>
      </w:r>
      <w:r w:rsidR="002F61F9" w:rsidRPr="00C024DF">
        <w:rPr>
          <w:rFonts w:ascii="Times New Roman" w:eastAsia="楷体_GB2312" w:hAnsi="Times New Roman" w:cs="Times New Roman"/>
          <w:b/>
          <w:sz w:val="32"/>
          <w:szCs w:val="32"/>
        </w:rPr>
        <w:t>职责，完善事中事后监管长效机制</w:t>
      </w:r>
    </w:p>
    <w:p w:rsidR="007C3C40" w:rsidRPr="00C024DF" w:rsidRDefault="00696713" w:rsidP="00C50101">
      <w:pPr>
        <w:snapToGrid w:val="0"/>
        <w:spacing w:line="520" w:lineRule="exact"/>
        <w:ind w:firstLineChars="200" w:firstLine="643"/>
        <w:outlineLvl w:val="0"/>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一是相关部门职责。</w:t>
      </w:r>
      <w:r w:rsidR="004F351D" w:rsidRPr="001F6BE4">
        <w:rPr>
          <w:rFonts w:ascii="Times New Roman" w:eastAsia="仿宋_GB2312" w:hAnsi="Times New Roman"/>
          <w:sz w:val="32"/>
          <w:szCs w:val="32"/>
        </w:rPr>
        <w:t>市经济信息化部门是本市成品油行业主管部门，负责建设成品油</w:t>
      </w:r>
      <w:r w:rsidR="004F351D">
        <w:rPr>
          <w:rFonts w:ascii="Times New Roman" w:eastAsia="仿宋_GB2312" w:hAnsi="Times New Roman" w:hint="eastAsia"/>
          <w:sz w:val="32"/>
          <w:szCs w:val="32"/>
        </w:rPr>
        <w:t>供应</w:t>
      </w:r>
      <w:r w:rsidR="004F351D" w:rsidRPr="001F6BE4">
        <w:rPr>
          <w:rFonts w:ascii="Times New Roman" w:eastAsia="仿宋_GB2312" w:hAnsi="Times New Roman"/>
          <w:sz w:val="32"/>
          <w:szCs w:val="32"/>
        </w:rPr>
        <w:t>体系，促进成品油行业发展</w:t>
      </w:r>
      <w:r w:rsidR="00352AA0" w:rsidRPr="00C024DF">
        <w:rPr>
          <w:rFonts w:ascii="Times New Roman" w:eastAsia="仿宋_GB2312" w:hAnsi="Times New Roman" w:cs="Times New Roman"/>
          <w:sz w:val="32"/>
          <w:szCs w:val="32"/>
        </w:rPr>
        <w:t>；</w:t>
      </w:r>
      <w:r w:rsidR="002E656C">
        <w:rPr>
          <w:rFonts w:ascii="Times New Roman" w:eastAsia="仿宋_GB2312" w:hAnsi="Times New Roman" w:hint="eastAsia"/>
          <w:sz w:val="32"/>
          <w:szCs w:val="32"/>
        </w:rPr>
        <w:t>市场监管部门负责协调本行政区域内成品油违法行为的查处</w:t>
      </w:r>
      <w:r w:rsidR="002E656C">
        <w:rPr>
          <w:rFonts w:ascii="Times New Roman" w:eastAsia="仿宋_GB2312" w:hAnsi="Times New Roman" w:cs="Times New Roman" w:hint="eastAsia"/>
          <w:sz w:val="32"/>
          <w:szCs w:val="32"/>
        </w:rPr>
        <w:t>；</w:t>
      </w:r>
      <w:r w:rsidR="002E656C" w:rsidRPr="001F6BE4">
        <w:rPr>
          <w:rFonts w:ascii="Times New Roman" w:eastAsia="仿宋_GB2312" w:hAnsi="Times New Roman"/>
          <w:sz w:val="32"/>
          <w:szCs w:val="32"/>
        </w:rPr>
        <w:t>应急、生态环境、公安、消防、</w:t>
      </w:r>
      <w:r w:rsidR="002E656C">
        <w:rPr>
          <w:rFonts w:ascii="Times New Roman" w:eastAsia="仿宋_GB2312" w:hAnsi="Times New Roman" w:hint="eastAsia"/>
          <w:sz w:val="32"/>
          <w:szCs w:val="32"/>
        </w:rPr>
        <w:t>发展改革、</w:t>
      </w:r>
      <w:r w:rsidR="002E656C" w:rsidRPr="001F6BE4">
        <w:rPr>
          <w:rFonts w:ascii="Times New Roman" w:eastAsia="仿宋_GB2312" w:hAnsi="Times New Roman"/>
          <w:sz w:val="32"/>
          <w:szCs w:val="32"/>
        </w:rPr>
        <w:t>规划资源、</w:t>
      </w:r>
      <w:r w:rsidR="002E656C">
        <w:rPr>
          <w:rFonts w:ascii="Times New Roman" w:eastAsia="仿宋_GB2312" w:hAnsi="Times New Roman"/>
          <w:sz w:val="32"/>
          <w:szCs w:val="32"/>
        </w:rPr>
        <w:t>交通、住房城乡建设、气象等部门按照各自职责</w:t>
      </w:r>
      <w:r w:rsidR="002E656C" w:rsidRPr="001F6BE4">
        <w:rPr>
          <w:rFonts w:ascii="Times New Roman" w:eastAsia="仿宋_GB2312" w:hAnsi="Times New Roman"/>
          <w:sz w:val="32"/>
          <w:szCs w:val="32"/>
        </w:rPr>
        <w:t>共同做好成品油</w:t>
      </w:r>
      <w:r w:rsidR="002E656C">
        <w:rPr>
          <w:rFonts w:ascii="Times New Roman" w:eastAsia="仿宋_GB2312" w:hAnsi="Times New Roman" w:hint="eastAsia"/>
          <w:sz w:val="32"/>
          <w:szCs w:val="32"/>
        </w:rPr>
        <w:t>相关</w:t>
      </w:r>
      <w:r w:rsidR="002E656C" w:rsidRPr="001F6BE4">
        <w:rPr>
          <w:rFonts w:ascii="Times New Roman" w:eastAsia="仿宋_GB2312" w:hAnsi="Times New Roman"/>
          <w:sz w:val="32"/>
          <w:szCs w:val="32"/>
        </w:rPr>
        <w:t>管理工作</w:t>
      </w:r>
      <w:r w:rsidR="007C3C40" w:rsidRPr="00C024DF">
        <w:rPr>
          <w:rFonts w:ascii="Times New Roman" w:eastAsia="仿宋_GB2312" w:hAnsi="Times New Roman" w:cs="Times New Roman"/>
          <w:sz w:val="32"/>
          <w:szCs w:val="32"/>
        </w:rPr>
        <w:t>。（第三条第一款</w:t>
      </w:r>
      <w:r w:rsidR="002E656C">
        <w:rPr>
          <w:rFonts w:ascii="Times New Roman" w:eastAsia="仿宋_GB2312" w:hAnsi="Times New Roman" w:cs="Times New Roman" w:hint="eastAsia"/>
          <w:sz w:val="32"/>
          <w:szCs w:val="32"/>
        </w:rPr>
        <w:t>、第二款、第四款</w:t>
      </w:r>
      <w:r w:rsidR="007C3C40" w:rsidRPr="00C024DF">
        <w:rPr>
          <w:rFonts w:ascii="Times New Roman" w:eastAsia="仿宋_GB2312" w:hAnsi="Times New Roman" w:cs="Times New Roman"/>
          <w:sz w:val="32"/>
          <w:szCs w:val="32"/>
        </w:rPr>
        <w:t>）</w:t>
      </w:r>
    </w:p>
    <w:p w:rsidR="000A310F" w:rsidRPr="00C024DF" w:rsidRDefault="00696713" w:rsidP="00C50101">
      <w:pPr>
        <w:snapToGrid w:val="0"/>
        <w:spacing w:line="520" w:lineRule="exact"/>
        <w:ind w:firstLineChars="200" w:firstLine="643"/>
        <w:outlineLvl w:val="0"/>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二是区属地监管职责。</w:t>
      </w:r>
      <w:r w:rsidR="00D45974" w:rsidRPr="00C024DF">
        <w:rPr>
          <w:rFonts w:ascii="Times New Roman" w:eastAsia="仿宋_GB2312" w:hAnsi="Times New Roman" w:cs="Times New Roman"/>
          <w:sz w:val="32"/>
          <w:szCs w:val="32"/>
        </w:rPr>
        <w:t>区政府</w:t>
      </w:r>
      <w:r w:rsidR="004F351D" w:rsidRPr="001F6BE4">
        <w:rPr>
          <w:rFonts w:ascii="Times New Roman" w:eastAsia="仿宋_GB2312" w:hAnsi="Times New Roman"/>
          <w:sz w:val="32"/>
          <w:szCs w:val="32"/>
        </w:rPr>
        <w:t>负责成品油属地管理，保障本行政区域内成品油稳定供应，统筹配置执法资源，建立跨部门联合监管机制，</w:t>
      </w:r>
      <w:r w:rsidR="004F351D">
        <w:rPr>
          <w:rFonts w:ascii="Times New Roman" w:eastAsia="仿宋_GB2312" w:hAnsi="Times New Roman" w:hint="eastAsia"/>
          <w:sz w:val="32"/>
          <w:szCs w:val="32"/>
        </w:rPr>
        <w:t>组织</w:t>
      </w:r>
      <w:r w:rsidR="004F351D" w:rsidRPr="001F6BE4">
        <w:rPr>
          <w:rFonts w:ascii="Times New Roman" w:eastAsia="仿宋_GB2312" w:hAnsi="Times New Roman"/>
          <w:sz w:val="32"/>
          <w:szCs w:val="32"/>
        </w:rPr>
        <w:t>开展成品油监督管理活动</w:t>
      </w:r>
      <w:r w:rsidR="007C3C40" w:rsidRPr="00C024DF">
        <w:rPr>
          <w:rFonts w:ascii="Times New Roman" w:eastAsia="仿宋_GB2312" w:hAnsi="Times New Roman" w:cs="Times New Roman"/>
          <w:sz w:val="32"/>
          <w:szCs w:val="32"/>
        </w:rPr>
        <w:t>；</w:t>
      </w:r>
      <w:r w:rsidR="002E656C" w:rsidRPr="001F6BE4">
        <w:rPr>
          <w:rFonts w:ascii="Times New Roman" w:eastAsia="仿宋_GB2312" w:hAnsi="Times New Roman"/>
          <w:sz w:val="32"/>
          <w:szCs w:val="32"/>
        </w:rPr>
        <w:t>区人民政府</w:t>
      </w:r>
      <w:r w:rsidR="002E656C">
        <w:rPr>
          <w:rFonts w:ascii="Times New Roman" w:eastAsia="仿宋_GB2312" w:hAnsi="Times New Roman" w:hint="eastAsia"/>
          <w:sz w:val="32"/>
          <w:szCs w:val="32"/>
        </w:rPr>
        <w:t>指定的</w:t>
      </w:r>
      <w:r w:rsidR="002E656C" w:rsidRPr="001F6BE4">
        <w:rPr>
          <w:rFonts w:ascii="Times New Roman" w:eastAsia="仿宋_GB2312" w:hAnsi="Times New Roman"/>
          <w:sz w:val="32"/>
          <w:szCs w:val="32"/>
        </w:rPr>
        <w:t>成品油行业主管部门（以下简称区成品油主管部门）</w:t>
      </w:r>
      <w:r w:rsidR="00DB412C" w:rsidRPr="00C024DF">
        <w:rPr>
          <w:rFonts w:ascii="Times New Roman" w:eastAsia="仿宋_GB2312" w:hAnsi="Times New Roman" w:cs="Times New Roman"/>
          <w:sz w:val="32"/>
          <w:szCs w:val="32"/>
        </w:rPr>
        <w:t>具体负责成品油供应组织工作，实施成品油零售经营资格许可</w:t>
      </w:r>
      <w:r w:rsidR="002E656C">
        <w:rPr>
          <w:rFonts w:ascii="Times New Roman" w:eastAsia="仿宋_GB2312" w:hAnsi="Times New Roman" w:hint="eastAsia"/>
          <w:sz w:val="32"/>
          <w:szCs w:val="32"/>
        </w:rPr>
        <w:t>及</w:t>
      </w:r>
      <w:r w:rsidR="002E656C" w:rsidRPr="001F6BE4">
        <w:rPr>
          <w:rFonts w:ascii="Times New Roman" w:eastAsia="仿宋_GB2312" w:hAnsi="Times New Roman"/>
          <w:sz w:val="32"/>
          <w:szCs w:val="32"/>
        </w:rPr>
        <w:t>成品油经营企业日常监督管理</w:t>
      </w:r>
      <w:r w:rsidR="000A310F" w:rsidRPr="00C024DF">
        <w:rPr>
          <w:rFonts w:ascii="Times New Roman" w:eastAsia="仿宋_GB2312" w:hAnsi="Times New Roman" w:cs="Times New Roman"/>
          <w:sz w:val="32"/>
          <w:szCs w:val="32"/>
        </w:rPr>
        <w:t>。</w:t>
      </w:r>
      <w:r w:rsidR="00DB412C" w:rsidRPr="00C024DF">
        <w:rPr>
          <w:rFonts w:ascii="Times New Roman" w:eastAsia="仿宋_GB2312" w:hAnsi="Times New Roman" w:cs="Times New Roman"/>
          <w:sz w:val="32"/>
          <w:szCs w:val="32"/>
        </w:rPr>
        <w:t>（第三条</w:t>
      </w:r>
      <w:r w:rsidR="002E656C">
        <w:rPr>
          <w:rFonts w:ascii="Times New Roman" w:eastAsia="仿宋_GB2312" w:hAnsi="Times New Roman" w:cs="Times New Roman"/>
          <w:sz w:val="32"/>
          <w:szCs w:val="32"/>
        </w:rPr>
        <w:t>第</w:t>
      </w:r>
      <w:r w:rsidR="002E656C">
        <w:rPr>
          <w:rFonts w:ascii="Times New Roman" w:eastAsia="仿宋_GB2312" w:hAnsi="Times New Roman" w:cs="Times New Roman" w:hint="eastAsia"/>
          <w:sz w:val="32"/>
          <w:szCs w:val="32"/>
        </w:rPr>
        <w:t>三</w:t>
      </w:r>
      <w:r w:rsidR="007C3C40" w:rsidRPr="00C024DF">
        <w:rPr>
          <w:rFonts w:ascii="Times New Roman" w:eastAsia="仿宋_GB2312" w:hAnsi="Times New Roman" w:cs="Times New Roman"/>
          <w:sz w:val="32"/>
          <w:szCs w:val="32"/>
        </w:rPr>
        <w:t>款</w:t>
      </w:r>
      <w:r w:rsidR="00DB412C" w:rsidRPr="00C024DF">
        <w:rPr>
          <w:rFonts w:ascii="Times New Roman" w:eastAsia="仿宋_GB2312" w:hAnsi="Times New Roman" w:cs="Times New Roman"/>
          <w:sz w:val="32"/>
          <w:szCs w:val="32"/>
        </w:rPr>
        <w:t>）</w:t>
      </w:r>
    </w:p>
    <w:p w:rsidR="002F61F9" w:rsidRPr="00C024DF" w:rsidRDefault="00696713" w:rsidP="00C50101">
      <w:pPr>
        <w:spacing w:line="520" w:lineRule="exact"/>
        <w:ind w:firstLineChars="200" w:firstLine="643"/>
        <w:rPr>
          <w:rFonts w:ascii="Times New Roman" w:eastAsia="仿宋_GB2312" w:hAnsi="Times New Roman" w:cs="Times New Roman"/>
          <w:color w:val="000000"/>
          <w:sz w:val="32"/>
          <w:szCs w:val="32"/>
        </w:rPr>
      </w:pPr>
      <w:r w:rsidRPr="00696713">
        <w:rPr>
          <w:rFonts w:ascii="Times New Roman" w:eastAsia="仿宋_GB2312" w:hAnsi="Times New Roman" w:hint="eastAsia"/>
          <w:b/>
          <w:bCs/>
          <w:sz w:val="32"/>
          <w:szCs w:val="32"/>
        </w:rPr>
        <w:t>三是落实监管职责。</w:t>
      </w:r>
      <w:r w:rsidR="002F61F9" w:rsidRPr="00C024DF">
        <w:rPr>
          <w:rFonts w:ascii="Times New Roman" w:eastAsia="仿宋_GB2312" w:hAnsi="Times New Roman" w:cs="Times New Roman"/>
          <w:sz w:val="32"/>
          <w:szCs w:val="32"/>
        </w:rPr>
        <w:t>由</w:t>
      </w:r>
      <w:r w:rsidR="009E6EF8">
        <w:rPr>
          <w:rFonts w:ascii="Times New Roman" w:eastAsia="仿宋_GB2312" w:hAnsi="Times New Roman" w:cs="Times New Roman" w:hint="eastAsia"/>
          <w:sz w:val="32"/>
          <w:szCs w:val="32"/>
        </w:rPr>
        <w:t>本市</w:t>
      </w:r>
      <w:r w:rsidR="002E656C">
        <w:rPr>
          <w:rFonts w:ascii="Times New Roman" w:eastAsia="仿宋_GB2312" w:hAnsi="Times New Roman" w:cs="Times New Roman"/>
          <w:sz w:val="32"/>
          <w:szCs w:val="32"/>
        </w:rPr>
        <w:t>成品油</w:t>
      </w:r>
      <w:r w:rsidR="00C21E05">
        <w:rPr>
          <w:rFonts w:ascii="Times New Roman" w:eastAsia="仿宋_GB2312" w:hAnsi="Times New Roman" w:cs="Times New Roman" w:hint="eastAsia"/>
          <w:sz w:val="32"/>
          <w:szCs w:val="32"/>
        </w:rPr>
        <w:t>行业</w:t>
      </w:r>
      <w:r w:rsidR="002F61F9" w:rsidRPr="00C024DF">
        <w:rPr>
          <w:rFonts w:ascii="Times New Roman" w:eastAsia="仿宋_GB2312" w:hAnsi="Times New Roman" w:cs="Times New Roman"/>
          <w:sz w:val="32"/>
          <w:szCs w:val="32"/>
        </w:rPr>
        <w:t>主管部门负责</w:t>
      </w:r>
      <w:r w:rsidR="00997760" w:rsidRPr="00C024DF">
        <w:rPr>
          <w:rFonts w:ascii="Times New Roman" w:eastAsia="仿宋_GB2312" w:hAnsi="Times New Roman" w:cs="Times New Roman"/>
          <w:sz w:val="32"/>
          <w:szCs w:val="32"/>
        </w:rPr>
        <w:t>成品油经营企业日常监管</w:t>
      </w:r>
      <w:r w:rsidR="0016783D" w:rsidRPr="00C024DF">
        <w:rPr>
          <w:rFonts w:ascii="Times New Roman" w:eastAsia="仿宋_GB2312" w:hAnsi="Times New Roman" w:cs="Times New Roman"/>
          <w:sz w:val="32"/>
          <w:szCs w:val="32"/>
        </w:rPr>
        <w:t>，</w:t>
      </w:r>
      <w:r w:rsidR="00997760" w:rsidRPr="00C024DF">
        <w:rPr>
          <w:rFonts w:ascii="Times New Roman" w:eastAsia="仿宋_GB2312" w:hAnsi="Times New Roman" w:cs="Times New Roman"/>
          <w:sz w:val="32"/>
          <w:szCs w:val="32"/>
        </w:rPr>
        <w:t>具体由各区</w:t>
      </w:r>
      <w:r w:rsidR="0016783D" w:rsidRPr="00C024DF">
        <w:rPr>
          <w:rFonts w:ascii="Times New Roman" w:eastAsia="仿宋_GB2312" w:hAnsi="Times New Roman" w:cs="Times New Roman"/>
          <w:sz w:val="32"/>
          <w:szCs w:val="32"/>
        </w:rPr>
        <w:t>成品油行业</w:t>
      </w:r>
      <w:r w:rsidR="00997760" w:rsidRPr="00C024DF">
        <w:rPr>
          <w:rFonts w:ascii="Times New Roman" w:eastAsia="仿宋_GB2312" w:hAnsi="Times New Roman" w:cs="Times New Roman"/>
          <w:sz w:val="32"/>
          <w:szCs w:val="32"/>
        </w:rPr>
        <w:t>主管部门</w:t>
      </w:r>
      <w:r w:rsidR="00386B86" w:rsidRPr="00C024DF">
        <w:rPr>
          <w:rFonts w:ascii="Times New Roman" w:eastAsia="仿宋_GB2312" w:hAnsi="Times New Roman" w:cs="Times New Roman"/>
          <w:sz w:val="32"/>
          <w:szCs w:val="32"/>
        </w:rPr>
        <w:t>对成品油零售经营企业开展检查</w:t>
      </w:r>
      <w:r w:rsidR="00997760" w:rsidRPr="00C024DF">
        <w:rPr>
          <w:rFonts w:ascii="Times New Roman" w:eastAsia="仿宋_GB2312" w:hAnsi="Times New Roman" w:cs="Times New Roman"/>
          <w:sz w:val="32"/>
          <w:szCs w:val="32"/>
        </w:rPr>
        <w:t>；</w:t>
      </w:r>
      <w:r w:rsidR="00973536" w:rsidRPr="00C024DF">
        <w:rPr>
          <w:rFonts w:ascii="Times New Roman" w:eastAsia="仿宋_GB2312" w:hAnsi="Times New Roman" w:cs="Times New Roman"/>
          <w:sz w:val="32"/>
          <w:szCs w:val="32"/>
        </w:rPr>
        <w:t>由</w:t>
      </w:r>
      <w:r w:rsidR="00386B86" w:rsidRPr="00C024DF">
        <w:rPr>
          <w:rFonts w:ascii="Times New Roman" w:eastAsia="仿宋_GB2312" w:hAnsi="Times New Roman" w:cs="Times New Roman"/>
          <w:sz w:val="32"/>
          <w:szCs w:val="32"/>
        </w:rPr>
        <w:t>各有关部门履行成品油领域专项监管职责；</w:t>
      </w:r>
      <w:r w:rsidR="002C36A9" w:rsidRPr="00C024DF">
        <w:rPr>
          <w:rFonts w:ascii="Times New Roman" w:eastAsia="仿宋_GB2312" w:hAnsi="Times New Roman" w:cs="Times New Roman"/>
          <w:sz w:val="32"/>
          <w:szCs w:val="32"/>
        </w:rPr>
        <w:t>由市场监管部门</w:t>
      </w:r>
      <w:r w:rsidR="001057C4" w:rsidRPr="00C024DF">
        <w:rPr>
          <w:rFonts w:ascii="Times New Roman" w:eastAsia="仿宋_GB2312" w:hAnsi="Times New Roman" w:cs="Times New Roman"/>
          <w:sz w:val="32"/>
          <w:szCs w:val="32"/>
        </w:rPr>
        <w:t>建立健全非法加油站点综合执法工作机制，会同市经济信息化、公安、生态环境、应急、消防等部门组织开展非法加油站点整治工作</w:t>
      </w:r>
      <w:r w:rsidR="00E90A18" w:rsidRPr="00C024DF">
        <w:rPr>
          <w:rFonts w:ascii="Times New Roman" w:eastAsia="仿宋_GB2312" w:hAnsi="Times New Roman" w:cs="Times New Roman"/>
          <w:sz w:val="32"/>
          <w:szCs w:val="32"/>
        </w:rPr>
        <w:t>。</w:t>
      </w:r>
      <w:r w:rsidR="00D707DC">
        <w:rPr>
          <w:rFonts w:ascii="Times New Roman" w:eastAsia="仿宋_GB2312" w:hAnsi="Times New Roman" w:cs="Times New Roman"/>
          <w:sz w:val="32"/>
          <w:szCs w:val="32"/>
        </w:rPr>
        <w:t>（第二十</w:t>
      </w:r>
      <w:r w:rsidR="004F351D">
        <w:rPr>
          <w:rFonts w:ascii="Times New Roman" w:eastAsia="仿宋_GB2312" w:hAnsi="Times New Roman" w:cs="Times New Roman" w:hint="eastAsia"/>
          <w:sz w:val="32"/>
          <w:szCs w:val="32"/>
        </w:rPr>
        <w:t>七</w:t>
      </w:r>
      <w:r w:rsidR="00BD7065" w:rsidRPr="00C024DF">
        <w:rPr>
          <w:rFonts w:ascii="Times New Roman" w:eastAsia="仿宋_GB2312" w:hAnsi="Times New Roman" w:cs="Times New Roman"/>
          <w:sz w:val="32"/>
          <w:szCs w:val="32"/>
        </w:rPr>
        <w:t>条</w:t>
      </w:r>
      <w:r w:rsidR="00D707DC">
        <w:rPr>
          <w:rFonts w:ascii="Times New Roman" w:eastAsia="仿宋_GB2312" w:hAnsi="Times New Roman" w:cs="Times New Roman" w:hint="eastAsia"/>
          <w:sz w:val="32"/>
          <w:szCs w:val="32"/>
        </w:rPr>
        <w:t>至</w:t>
      </w:r>
      <w:r w:rsidR="004F351D">
        <w:rPr>
          <w:rFonts w:ascii="Times New Roman" w:eastAsia="仿宋_GB2312" w:hAnsi="Times New Roman" w:cs="Times New Roman"/>
          <w:sz w:val="32"/>
          <w:szCs w:val="32"/>
        </w:rPr>
        <w:t>第二十</w:t>
      </w:r>
      <w:r w:rsidR="004F351D">
        <w:rPr>
          <w:rFonts w:ascii="Times New Roman" w:eastAsia="仿宋_GB2312" w:hAnsi="Times New Roman" w:cs="Times New Roman" w:hint="eastAsia"/>
          <w:sz w:val="32"/>
          <w:szCs w:val="32"/>
        </w:rPr>
        <w:t>九</w:t>
      </w:r>
      <w:r w:rsidR="00BD7065" w:rsidRPr="00C024DF">
        <w:rPr>
          <w:rFonts w:ascii="Times New Roman" w:eastAsia="仿宋_GB2312" w:hAnsi="Times New Roman" w:cs="Times New Roman"/>
          <w:sz w:val="32"/>
          <w:szCs w:val="32"/>
        </w:rPr>
        <w:t>条）</w:t>
      </w:r>
    </w:p>
    <w:p w:rsidR="00C24136" w:rsidRPr="00C024DF" w:rsidRDefault="00DC7E34" w:rsidP="00C50101">
      <w:pPr>
        <w:snapToGrid w:val="0"/>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（二）</w:t>
      </w:r>
      <w:r w:rsidR="00C24136" w:rsidRPr="00C024DF">
        <w:rPr>
          <w:rFonts w:ascii="Times New Roman" w:eastAsia="楷体_GB2312" w:hAnsi="Times New Roman" w:cs="Times New Roman"/>
          <w:b/>
          <w:sz w:val="32"/>
          <w:szCs w:val="32"/>
        </w:rPr>
        <w:t>强调规划先行，科学布局加油站</w:t>
      </w:r>
    </w:p>
    <w:p w:rsidR="00C24136"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一是专项规划。</w:t>
      </w:r>
      <w:r w:rsidR="00C24136" w:rsidRPr="00C024DF">
        <w:rPr>
          <w:rFonts w:ascii="Times New Roman" w:eastAsia="仿宋_GB2312" w:hAnsi="Times New Roman" w:cs="Times New Roman"/>
          <w:sz w:val="32"/>
          <w:szCs w:val="32"/>
        </w:rPr>
        <w:t>市经济信息化部门会同市规划资源管理部门结合成品油市场消费需求、新能源技术发展等情况，组</w:t>
      </w:r>
      <w:r w:rsidR="00C24136" w:rsidRPr="00C024DF">
        <w:rPr>
          <w:rFonts w:ascii="Times New Roman" w:eastAsia="仿宋_GB2312" w:hAnsi="Times New Roman" w:cs="Times New Roman"/>
          <w:sz w:val="32"/>
          <w:szCs w:val="32"/>
        </w:rPr>
        <w:lastRenderedPageBreak/>
        <w:t>织编制本市加油站专项规划，明确加油站的空间布局和要求</w:t>
      </w:r>
      <w:r w:rsidR="00186F83" w:rsidRPr="00C024DF">
        <w:rPr>
          <w:rFonts w:ascii="Times New Roman" w:eastAsia="仿宋_GB2312" w:hAnsi="Times New Roman" w:cs="Times New Roman"/>
          <w:sz w:val="32"/>
          <w:szCs w:val="32"/>
        </w:rPr>
        <w:t>；</w:t>
      </w:r>
      <w:r w:rsidR="00C24136" w:rsidRPr="00C024DF">
        <w:rPr>
          <w:rFonts w:ascii="Times New Roman" w:eastAsia="仿宋_GB2312" w:hAnsi="Times New Roman" w:cs="Times New Roman"/>
          <w:sz w:val="32"/>
          <w:szCs w:val="32"/>
        </w:rPr>
        <w:t>区政府根据加油站专项规划要求，组织编制加油站地区详细规划，保障专项规划实施落地。</w:t>
      </w:r>
      <w:r w:rsidR="004F351D">
        <w:rPr>
          <w:rFonts w:ascii="Times New Roman" w:eastAsia="仿宋_GB2312" w:hAnsi="Times New Roman" w:cs="Times New Roman"/>
          <w:sz w:val="32"/>
          <w:szCs w:val="32"/>
        </w:rPr>
        <w:t>（第</w:t>
      </w:r>
      <w:r w:rsidR="004F351D">
        <w:rPr>
          <w:rFonts w:ascii="Times New Roman" w:eastAsia="仿宋_GB2312" w:hAnsi="Times New Roman" w:cs="Times New Roman" w:hint="eastAsia"/>
          <w:sz w:val="32"/>
          <w:szCs w:val="32"/>
        </w:rPr>
        <w:t>五</w:t>
      </w:r>
      <w:r w:rsidR="00186F83" w:rsidRPr="00C024DF">
        <w:rPr>
          <w:rFonts w:ascii="Times New Roman" w:eastAsia="仿宋_GB2312" w:hAnsi="Times New Roman" w:cs="Times New Roman"/>
          <w:sz w:val="32"/>
          <w:szCs w:val="32"/>
        </w:rPr>
        <w:t>条）</w:t>
      </w:r>
    </w:p>
    <w:p w:rsidR="00C24136"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二是加油站布局调整。</w:t>
      </w:r>
      <w:r w:rsidR="004F351D">
        <w:rPr>
          <w:rFonts w:ascii="Times New Roman" w:eastAsia="仿宋_GB2312" w:hAnsi="Times New Roman" w:hint="eastAsia"/>
          <w:sz w:val="32"/>
          <w:szCs w:val="32"/>
        </w:rPr>
        <w:t>需要</w:t>
      </w:r>
      <w:r w:rsidR="004F351D" w:rsidRPr="001F6BE4">
        <w:rPr>
          <w:rFonts w:ascii="Times New Roman" w:eastAsia="仿宋_GB2312" w:hAnsi="Times New Roman"/>
          <w:sz w:val="32"/>
          <w:szCs w:val="32"/>
        </w:rPr>
        <w:t>征收专项规划内加油站或者需要在规划外新建加油站的，</w:t>
      </w:r>
      <w:r w:rsidR="004F351D">
        <w:rPr>
          <w:rFonts w:ascii="Times New Roman" w:eastAsia="仿宋_GB2312" w:hAnsi="Times New Roman" w:hint="eastAsia"/>
          <w:sz w:val="32"/>
          <w:szCs w:val="32"/>
        </w:rPr>
        <w:t>区政府</w:t>
      </w:r>
      <w:r w:rsidR="004F351D" w:rsidRPr="001F6BE4">
        <w:rPr>
          <w:rFonts w:ascii="Times New Roman" w:eastAsia="仿宋_GB2312" w:hAnsi="Times New Roman"/>
          <w:sz w:val="32"/>
          <w:szCs w:val="32"/>
        </w:rPr>
        <w:t>应当征求市经济信息化部门意见。</w:t>
      </w:r>
      <w:r w:rsidR="004F351D">
        <w:rPr>
          <w:rFonts w:ascii="Times New Roman" w:eastAsia="仿宋_GB2312" w:hAnsi="Times New Roman" w:hint="eastAsia"/>
          <w:sz w:val="32"/>
          <w:szCs w:val="32"/>
        </w:rPr>
        <w:t>市经济信息化部门应当根据相关区域成品油供应情况，对加油站迁建、新增提出意见，</w:t>
      </w:r>
      <w:r w:rsidR="004F351D" w:rsidRPr="00AC7C8F">
        <w:rPr>
          <w:rFonts w:ascii="Times New Roman" w:eastAsia="仿宋_GB2312" w:hAnsi="Times New Roman" w:hint="eastAsia"/>
          <w:sz w:val="32"/>
          <w:szCs w:val="32"/>
        </w:rPr>
        <w:t>区政府</w:t>
      </w:r>
      <w:r w:rsidR="004F351D" w:rsidRPr="002249F7">
        <w:rPr>
          <w:rFonts w:ascii="Times New Roman" w:eastAsia="仿宋_GB2312" w:hAnsi="Times New Roman" w:hint="eastAsia"/>
          <w:sz w:val="32"/>
          <w:szCs w:val="32"/>
        </w:rPr>
        <w:t>应当</w:t>
      </w:r>
      <w:r w:rsidR="004F351D" w:rsidRPr="00AC7C8F">
        <w:rPr>
          <w:rFonts w:ascii="Times New Roman" w:eastAsia="仿宋_GB2312" w:hAnsi="Times New Roman" w:hint="eastAsia"/>
          <w:sz w:val="32"/>
          <w:szCs w:val="32"/>
        </w:rPr>
        <w:t>予以</w:t>
      </w:r>
      <w:r w:rsidR="004F351D" w:rsidRPr="002249F7">
        <w:rPr>
          <w:rFonts w:ascii="Times New Roman" w:eastAsia="仿宋_GB2312" w:hAnsi="Times New Roman" w:hint="eastAsia"/>
          <w:sz w:val="32"/>
          <w:szCs w:val="32"/>
        </w:rPr>
        <w:t>落实</w:t>
      </w:r>
      <w:r w:rsidR="004F351D">
        <w:rPr>
          <w:rFonts w:ascii="Times New Roman" w:eastAsia="仿宋_GB2312" w:hAnsi="Times New Roman" w:hint="eastAsia"/>
          <w:sz w:val="32"/>
          <w:szCs w:val="32"/>
        </w:rPr>
        <w:t>。</w:t>
      </w:r>
      <w:r w:rsidR="004F351D">
        <w:rPr>
          <w:rFonts w:ascii="Times New Roman" w:eastAsia="仿宋_GB2312" w:hAnsi="Times New Roman" w:cs="Times New Roman"/>
          <w:sz w:val="32"/>
          <w:szCs w:val="32"/>
        </w:rPr>
        <w:t>（第</w:t>
      </w:r>
      <w:r w:rsidR="004F351D">
        <w:rPr>
          <w:rFonts w:ascii="Times New Roman" w:eastAsia="仿宋_GB2312" w:hAnsi="Times New Roman" w:cs="Times New Roman" w:hint="eastAsia"/>
          <w:sz w:val="32"/>
          <w:szCs w:val="32"/>
        </w:rPr>
        <w:t>六</w:t>
      </w:r>
      <w:r w:rsidR="00C24136" w:rsidRPr="00C024DF">
        <w:rPr>
          <w:rFonts w:ascii="Times New Roman" w:eastAsia="仿宋_GB2312" w:hAnsi="Times New Roman" w:cs="Times New Roman"/>
          <w:sz w:val="32"/>
          <w:szCs w:val="32"/>
        </w:rPr>
        <w:t>条）</w:t>
      </w:r>
    </w:p>
    <w:p w:rsidR="006F6AC6"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三是规划布局要求的确认。</w:t>
      </w:r>
      <w:r w:rsidR="009E6EF8" w:rsidRPr="00AA1CF1">
        <w:rPr>
          <w:rFonts w:ascii="Times New Roman" w:eastAsia="仿宋_GB2312" w:hAnsi="Times New Roman" w:cs="Times New Roman" w:hint="eastAsia"/>
          <w:sz w:val="32"/>
          <w:szCs w:val="32"/>
        </w:rPr>
        <w:t>需</w:t>
      </w:r>
      <w:r w:rsidR="00F30B24" w:rsidRPr="00AA1CF1">
        <w:rPr>
          <w:rFonts w:ascii="Times New Roman" w:eastAsia="仿宋_GB2312" w:hAnsi="Times New Roman" w:cs="Times New Roman"/>
          <w:sz w:val="32"/>
          <w:szCs w:val="32"/>
        </w:rPr>
        <w:t>新建加油站的，</w:t>
      </w:r>
      <w:r w:rsidR="00AA1CF1" w:rsidRPr="00AA1CF1">
        <w:rPr>
          <w:rFonts w:ascii="Times New Roman" w:eastAsia="仿宋_GB2312" w:hAnsi="Times New Roman" w:cs="Times New Roman"/>
          <w:sz w:val="32"/>
          <w:szCs w:val="32"/>
        </w:rPr>
        <w:t>事先向所在地的区成品油行业主管部门了解本市加油站的相关规划情况，</w:t>
      </w:r>
      <w:r w:rsidR="00AA1CF1" w:rsidRPr="00AA1CF1">
        <w:rPr>
          <w:rFonts w:ascii="Times New Roman" w:eastAsia="仿宋_GB2312" w:hAnsi="Times New Roman" w:cs="Times New Roman" w:hint="eastAsia"/>
          <w:sz w:val="32"/>
          <w:szCs w:val="32"/>
        </w:rPr>
        <w:t>并</w:t>
      </w:r>
      <w:r w:rsidR="000665E8" w:rsidRPr="00AA1CF1">
        <w:rPr>
          <w:rFonts w:ascii="Times New Roman" w:eastAsia="仿宋_GB2312" w:hAnsi="Times New Roman" w:cs="Times New Roman"/>
          <w:sz w:val="32"/>
          <w:szCs w:val="32"/>
        </w:rPr>
        <w:t>由区成品油</w:t>
      </w:r>
      <w:r w:rsidR="00F30B24" w:rsidRPr="00AA1CF1">
        <w:rPr>
          <w:rFonts w:ascii="Times New Roman" w:eastAsia="仿宋_GB2312" w:hAnsi="Times New Roman" w:cs="Times New Roman"/>
          <w:sz w:val="32"/>
          <w:szCs w:val="32"/>
        </w:rPr>
        <w:t>行业</w:t>
      </w:r>
      <w:r w:rsidR="000665E8" w:rsidRPr="00AA1CF1">
        <w:rPr>
          <w:rFonts w:ascii="Times New Roman" w:eastAsia="仿宋_GB2312" w:hAnsi="Times New Roman" w:cs="Times New Roman"/>
          <w:sz w:val="32"/>
          <w:szCs w:val="32"/>
        </w:rPr>
        <w:t>主管部门</w:t>
      </w:r>
      <w:r w:rsidR="009A49D3">
        <w:rPr>
          <w:rFonts w:ascii="Times New Roman" w:eastAsia="仿宋_GB2312" w:hAnsi="Times New Roman" w:cs="Times New Roman" w:hint="eastAsia"/>
          <w:sz w:val="32"/>
          <w:szCs w:val="32"/>
        </w:rPr>
        <w:t>出具</w:t>
      </w:r>
      <w:r w:rsidR="000665E8" w:rsidRPr="00AA1CF1">
        <w:rPr>
          <w:rFonts w:ascii="Times New Roman" w:eastAsia="仿宋_GB2312" w:hAnsi="Times New Roman" w:cs="Times New Roman"/>
          <w:sz w:val="32"/>
          <w:szCs w:val="32"/>
        </w:rPr>
        <w:t>预核准</w:t>
      </w:r>
      <w:r w:rsidR="009A49D3">
        <w:rPr>
          <w:rFonts w:ascii="Times New Roman" w:eastAsia="仿宋_GB2312" w:hAnsi="Times New Roman" w:cs="Times New Roman" w:hint="eastAsia"/>
          <w:sz w:val="32"/>
          <w:szCs w:val="32"/>
        </w:rPr>
        <w:t>意见</w:t>
      </w:r>
      <w:r w:rsidR="000665E8" w:rsidRPr="00AA1CF1">
        <w:rPr>
          <w:rFonts w:ascii="Times New Roman" w:eastAsia="仿宋_GB2312" w:hAnsi="Times New Roman" w:cs="Times New Roman"/>
          <w:sz w:val="32"/>
          <w:szCs w:val="32"/>
        </w:rPr>
        <w:t>。</w:t>
      </w:r>
      <w:r w:rsidR="006C38F2" w:rsidRPr="00AA1CF1">
        <w:rPr>
          <w:rFonts w:ascii="Times New Roman" w:eastAsia="仿宋_GB2312" w:hAnsi="Times New Roman" w:cs="Times New Roman"/>
          <w:sz w:val="32"/>
          <w:szCs w:val="32"/>
        </w:rPr>
        <w:t>（第</w:t>
      </w:r>
      <w:r w:rsidR="00AA1CF1">
        <w:rPr>
          <w:rFonts w:ascii="Times New Roman" w:eastAsia="仿宋_GB2312" w:hAnsi="Times New Roman" w:cs="Times New Roman" w:hint="eastAsia"/>
          <w:sz w:val="32"/>
          <w:szCs w:val="32"/>
        </w:rPr>
        <w:t>七</w:t>
      </w:r>
      <w:r w:rsidR="006C38F2" w:rsidRPr="00AA1CF1">
        <w:rPr>
          <w:rFonts w:ascii="Times New Roman" w:eastAsia="仿宋_GB2312" w:hAnsi="Times New Roman" w:cs="Times New Roman"/>
          <w:sz w:val="32"/>
          <w:szCs w:val="32"/>
        </w:rPr>
        <w:t>条）</w:t>
      </w:r>
    </w:p>
    <w:p w:rsidR="00BD7065" w:rsidRPr="00C024DF" w:rsidRDefault="00D31BC7" w:rsidP="00C50101">
      <w:pPr>
        <w:snapToGrid w:val="0"/>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（三）</w:t>
      </w:r>
      <w:r w:rsidR="00B851CA" w:rsidRPr="00C024DF">
        <w:rPr>
          <w:rFonts w:ascii="Times New Roman" w:eastAsia="楷体_GB2312" w:hAnsi="Times New Roman" w:cs="Times New Roman"/>
          <w:b/>
          <w:sz w:val="32"/>
          <w:szCs w:val="32"/>
        </w:rPr>
        <w:t>规范</w:t>
      </w:r>
      <w:r w:rsidR="00245C26" w:rsidRPr="00C024DF">
        <w:rPr>
          <w:rFonts w:ascii="Times New Roman" w:eastAsia="楷体_GB2312" w:hAnsi="Times New Roman" w:cs="Times New Roman"/>
          <w:b/>
          <w:sz w:val="32"/>
          <w:szCs w:val="32"/>
        </w:rPr>
        <w:t>企业行为，</w:t>
      </w:r>
      <w:r w:rsidR="0082014B" w:rsidRPr="00C024DF">
        <w:rPr>
          <w:rFonts w:ascii="Times New Roman" w:eastAsia="楷体_GB2312" w:hAnsi="Times New Roman" w:cs="Times New Roman"/>
          <w:b/>
          <w:sz w:val="32"/>
          <w:szCs w:val="32"/>
        </w:rPr>
        <w:t>保障本市成品油运行和供应稳定</w:t>
      </w:r>
    </w:p>
    <w:p w:rsidR="0082014B"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一是对成品油经营行为的普遍要求。</w:t>
      </w:r>
      <w:r w:rsidR="006B6DA8" w:rsidRPr="00C024DF">
        <w:rPr>
          <w:rFonts w:ascii="Times New Roman" w:eastAsia="仿宋_GB2312" w:hAnsi="Times New Roman" w:cs="Times New Roman"/>
          <w:sz w:val="32"/>
          <w:szCs w:val="32"/>
        </w:rPr>
        <w:t>包括依法经营</w:t>
      </w:r>
      <w:r w:rsidR="00425171" w:rsidRPr="00C024DF">
        <w:rPr>
          <w:rFonts w:ascii="Times New Roman" w:eastAsia="仿宋_GB2312" w:hAnsi="Times New Roman" w:cs="Times New Roman"/>
          <w:sz w:val="32"/>
          <w:szCs w:val="32"/>
        </w:rPr>
        <w:t>，</w:t>
      </w:r>
      <w:r w:rsidR="00197AFD" w:rsidRPr="00C024DF">
        <w:rPr>
          <w:rFonts w:ascii="Times New Roman" w:eastAsia="仿宋_GB2312" w:hAnsi="Times New Roman" w:cs="Times New Roman"/>
          <w:sz w:val="32"/>
          <w:szCs w:val="32"/>
        </w:rPr>
        <w:t>遵循公平竞争原则，</w:t>
      </w:r>
      <w:r w:rsidR="00425171" w:rsidRPr="00C024DF">
        <w:rPr>
          <w:rFonts w:ascii="Times New Roman" w:eastAsia="仿宋_GB2312" w:hAnsi="Times New Roman" w:cs="Times New Roman"/>
          <w:sz w:val="32"/>
          <w:szCs w:val="32"/>
        </w:rPr>
        <w:t>确保成品油来源合法</w:t>
      </w:r>
      <w:r w:rsidR="00197AFD" w:rsidRPr="00C024DF">
        <w:rPr>
          <w:rFonts w:ascii="Times New Roman" w:eastAsia="仿宋_GB2312" w:hAnsi="Times New Roman" w:cs="Times New Roman"/>
          <w:sz w:val="32"/>
          <w:szCs w:val="32"/>
        </w:rPr>
        <w:t>、</w:t>
      </w:r>
      <w:r w:rsidR="00425171" w:rsidRPr="00C024DF">
        <w:rPr>
          <w:rFonts w:ascii="Times New Roman" w:eastAsia="仿宋_GB2312" w:hAnsi="Times New Roman" w:cs="Times New Roman"/>
          <w:sz w:val="32"/>
          <w:szCs w:val="32"/>
        </w:rPr>
        <w:t>油品质量符合国家标准</w:t>
      </w:r>
      <w:r w:rsidR="001F2E98">
        <w:rPr>
          <w:rFonts w:ascii="Times New Roman" w:eastAsia="仿宋_GB2312" w:hAnsi="Times New Roman" w:cs="Times New Roman"/>
          <w:sz w:val="32"/>
          <w:szCs w:val="32"/>
        </w:rPr>
        <w:t>等。（第</w:t>
      </w:r>
      <w:r w:rsidR="001F2E98">
        <w:rPr>
          <w:rFonts w:ascii="Times New Roman" w:eastAsia="仿宋_GB2312" w:hAnsi="Times New Roman" w:cs="Times New Roman" w:hint="eastAsia"/>
          <w:sz w:val="32"/>
          <w:szCs w:val="32"/>
        </w:rPr>
        <w:t>九</w:t>
      </w:r>
      <w:r w:rsidR="00DB29A7" w:rsidRPr="00C024DF">
        <w:rPr>
          <w:rFonts w:ascii="Times New Roman" w:eastAsia="仿宋_GB2312" w:hAnsi="Times New Roman" w:cs="Times New Roman"/>
          <w:sz w:val="32"/>
          <w:szCs w:val="32"/>
        </w:rPr>
        <w:t>条至第</w:t>
      </w:r>
      <w:r w:rsidR="001F2E98">
        <w:rPr>
          <w:rFonts w:ascii="Times New Roman" w:eastAsia="仿宋_GB2312" w:hAnsi="Times New Roman" w:cs="Times New Roman" w:hint="eastAsia"/>
          <w:sz w:val="32"/>
          <w:szCs w:val="32"/>
        </w:rPr>
        <w:t>十一</w:t>
      </w:r>
      <w:r w:rsidR="00DB29A7" w:rsidRPr="00C024DF">
        <w:rPr>
          <w:rFonts w:ascii="Times New Roman" w:eastAsia="仿宋_GB2312" w:hAnsi="Times New Roman" w:cs="Times New Roman"/>
          <w:sz w:val="32"/>
          <w:szCs w:val="32"/>
        </w:rPr>
        <w:t>条）</w:t>
      </w:r>
    </w:p>
    <w:p w:rsidR="00E26DCA"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二是对成品油保供和经营服务的要求。</w:t>
      </w:r>
      <w:r w:rsidR="00F30B24" w:rsidRPr="00C024DF">
        <w:rPr>
          <w:rFonts w:ascii="Times New Roman" w:eastAsia="仿宋_GB2312" w:hAnsi="Times New Roman" w:cs="Times New Roman"/>
          <w:sz w:val="32"/>
          <w:szCs w:val="32"/>
        </w:rPr>
        <w:t>包括成品油零售经营企业应当建立应急保供机制，</w:t>
      </w:r>
      <w:r w:rsidR="002F0D40" w:rsidRPr="00C024DF">
        <w:rPr>
          <w:rFonts w:ascii="Times New Roman" w:eastAsia="仿宋_GB2312" w:hAnsi="Times New Roman" w:cs="Times New Roman"/>
          <w:sz w:val="32"/>
          <w:szCs w:val="32"/>
        </w:rPr>
        <w:t>不得随意断供、限供</w:t>
      </w:r>
      <w:r w:rsidR="007A6B0F">
        <w:rPr>
          <w:rFonts w:ascii="Times New Roman" w:eastAsia="仿宋_GB2312" w:hAnsi="Times New Roman" w:cs="Times New Roman" w:hint="eastAsia"/>
          <w:sz w:val="32"/>
          <w:szCs w:val="32"/>
        </w:rPr>
        <w:t>；</w:t>
      </w:r>
      <w:r w:rsidR="002F0D40">
        <w:rPr>
          <w:rFonts w:ascii="Times New Roman" w:eastAsia="仿宋_GB2312" w:hAnsi="Times New Roman" w:cs="Times New Roman" w:hint="eastAsia"/>
          <w:sz w:val="32"/>
          <w:szCs w:val="32"/>
        </w:rPr>
        <w:t>应当诚信经营，保障消费者合法权益，</w:t>
      </w:r>
      <w:r w:rsidR="002F0D40" w:rsidRPr="001F6BE4">
        <w:rPr>
          <w:rFonts w:ascii="Times New Roman" w:eastAsia="仿宋_GB2312" w:hAnsi="Times New Roman"/>
          <w:sz w:val="32"/>
          <w:szCs w:val="32"/>
        </w:rPr>
        <w:t>不得进行虚假宣传、诱导消费，</w:t>
      </w:r>
      <w:r w:rsidR="00F30B24" w:rsidRPr="00C024DF">
        <w:rPr>
          <w:rFonts w:ascii="Times New Roman" w:eastAsia="仿宋_GB2312" w:hAnsi="Times New Roman" w:cs="Times New Roman"/>
          <w:sz w:val="32"/>
          <w:szCs w:val="32"/>
        </w:rPr>
        <w:t>不得哄抬油价或</w:t>
      </w:r>
      <w:r w:rsidR="004A5437">
        <w:rPr>
          <w:rFonts w:ascii="Times New Roman" w:eastAsia="仿宋_GB2312" w:hAnsi="Times New Roman" w:cs="Times New Roman" w:hint="eastAsia"/>
          <w:sz w:val="32"/>
          <w:szCs w:val="32"/>
        </w:rPr>
        <w:t>者</w:t>
      </w:r>
      <w:r w:rsidR="00F30B24" w:rsidRPr="00C024DF">
        <w:rPr>
          <w:rFonts w:ascii="Times New Roman" w:eastAsia="仿宋_GB2312" w:hAnsi="Times New Roman" w:cs="Times New Roman"/>
          <w:sz w:val="32"/>
          <w:szCs w:val="32"/>
        </w:rPr>
        <w:t>低价倾销。同时，</w:t>
      </w:r>
      <w:r w:rsidR="004A5437">
        <w:rPr>
          <w:rFonts w:ascii="Times New Roman" w:eastAsia="仿宋_GB2312" w:hAnsi="Times New Roman" w:cs="Times New Roman" w:hint="eastAsia"/>
          <w:sz w:val="32"/>
          <w:szCs w:val="32"/>
        </w:rPr>
        <w:t>要求</w:t>
      </w:r>
      <w:r w:rsidR="002325BF" w:rsidRPr="00C024DF">
        <w:rPr>
          <w:rFonts w:ascii="Times New Roman" w:eastAsia="仿宋_GB2312" w:hAnsi="Times New Roman" w:cs="Times New Roman"/>
          <w:sz w:val="32"/>
          <w:szCs w:val="32"/>
        </w:rPr>
        <w:t>加油站</w:t>
      </w:r>
      <w:r w:rsidR="004A5437" w:rsidRPr="00C024DF">
        <w:rPr>
          <w:rFonts w:ascii="Times New Roman" w:eastAsia="仿宋_GB2312" w:hAnsi="Times New Roman" w:cs="Times New Roman"/>
          <w:sz w:val="32"/>
          <w:szCs w:val="32"/>
        </w:rPr>
        <w:t>确保</w:t>
      </w:r>
      <w:r w:rsidR="002325BF" w:rsidRPr="00C024DF">
        <w:rPr>
          <w:rFonts w:ascii="Times New Roman" w:eastAsia="仿宋_GB2312" w:hAnsi="Times New Roman" w:cs="Times New Roman"/>
          <w:sz w:val="32"/>
          <w:szCs w:val="32"/>
        </w:rPr>
        <w:t>服务质量，</w:t>
      </w:r>
      <w:r w:rsidR="001525CB" w:rsidRPr="00C024DF">
        <w:rPr>
          <w:rFonts w:ascii="Times New Roman" w:eastAsia="仿宋_GB2312" w:hAnsi="Times New Roman" w:cs="Times New Roman"/>
          <w:sz w:val="32"/>
          <w:szCs w:val="32"/>
        </w:rPr>
        <w:t>强</w:t>
      </w:r>
      <w:r w:rsidR="00FE161E" w:rsidRPr="00C024DF">
        <w:rPr>
          <w:rFonts w:ascii="Times New Roman" w:eastAsia="仿宋_GB2312" w:hAnsi="Times New Roman" w:cs="Times New Roman"/>
          <w:sz w:val="32"/>
          <w:szCs w:val="32"/>
        </w:rPr>
        <w:t>化</w:t>
      </w:r>
      <w:r w:rsidR="001525CB" w:rsidRPr="00C024DF">
        <w:rPr>
          <w:rFonts w:ascii="Times New Roman" w:eastAsia="仿宋_GB2312" w:hAnsi="Times New Roman" w:cs="Times New Roman"/>
          <w:sz w:val="32"/>
          <w:szCs w:val="32"/>
        </w:rPr>
        <w:t>从业人员相关培训，提升服务意识和操作技能，加强</w:t>
      </w:r>
      <w:r w:rsidR="00FE161E" w:rsidRPr="00C024DF">
        <w:rPr>
          <w:rFonts w:ascii="Times New Roman" w:eastAsia="仿宋_GB2312" w:hAnsi="Times New Roman" w:cs="Times New Roman"/>
          <w:sz w:val="32"/>
          <w:szCs w:val="32"/>
        </w:rPr>
        <w:t>站内</w:t>
      </w:r>
      <w:r w:rsidR="000461B9">
        <w:rPr>
          <w:rFonts w:ascii="Times New Roman" w:eastAsia="仿宋_GB2312" w:hAnsi="Times New Roman" w:cs="Times New Roman" w:hint="eastAsia"/>
          <w:sz w:val="32"/>
          <w:szCs w:val="32"/>
        </w:rPr>
        <w:t>车辆出入</w:t>
      </w:r>
      <w:r w:rsidR="00FE161E" w:rsidRPr="00C024DF">
        <w:rPr>
          <w:rFonts w:ascii="Times New Roman" w:eastAsia="仿宋_GB2312" w:hAnsi="Times New Roman" w:cs="Times New Roman"/>
          <w:sz w:val="32"/>
          <w:szCs w:val="32"/>
        </w:rPr>
        <w:t>管理</w:t>
      </w:r>
      <w:r w:rsidR="002325BF" w:rsidRPr="00C024DF">
        <w:rPr>
          <w:rFonts w:ascii="Times New Roman" w:eastAsia="仿宋_GB2312" w:hAnsi="Times New Roman" w:cs="Times New Roman"/>
          <w:sz w:val="32"/>
          <w:szCs w:val="32"/>
        </w:rPr>
        <w:t>等。</w:t>
      </w:r>
      <w:r w:rsidR="00F30B24" w:rsidRPr="00C024DF">
        <w:rPr>
          <w:rFonts w:ascii="Times New Roman" w:eastAsia="仿宋_GB2312" w:hAnsi="Times New Roman" w:cs="Times New Roman"/>
          <w:sz w:val="32"/>
          <w:szCs w:val="32"/>
        </w:rPr>
        <w:t>（第</w:t>
      </w:r>
      <w:r w:rsidR="001F2E98">
        <w:rPr>
          <w:rFonts w:ascii="Times New Roman" w:eastAsia="仿宋_GB2312" w:hAnsi="Times New Roman" w:cs="Times New Roman" w:hint="eastAsia"/>
          <w:sz w:val="32"/>
          <w:szCs w:val="32"/>
        </w:rPr>
        <w:t>十二</w:t>
      </w:r>
      <w:r w:rsidR="001F2E98">
        <w:rPr>
          <w:rFonts w:ascii="Times New Roman" w:eastAsia="仿宋_GB2312" w:hAnsi="Times New Roman" w:cs="Times New Roman"/>
          <w:sz w:val="32"/>
          <w:szCs w:val="32"/>
        </w:rPr>
        <w:t>条</w:t>
      </w:r>
      <w:r w:rsidR="001F2E98">
        <w:rPr>
          <w:rFonts w:ascii="Times New Roman" w:eastAsia="仿宋_GB2312" w:hAnsi="Times New Roman" w:cs="Times New Roman" w:hint="eastAsia"/>
          <w:sz w:val="32"/>
          <w:szCs w:val="32"/>
        </w:rPr>
        <w:t>、</w:t>
      </w:r>
      <w:r w:rsidR="00F30B24" w:rsidRPr="00C024DF">
        <w:rPr>
          <w:rFonts w:ascii="Times New Roman" w:eastAsia="仿宋_GB2312" w:hAnsi="Times New Roman" w:cs="Times New Roman"/>
          <w:sz w:val="32"/>
          <w:szCs w:val="32"/>
        </w:rPr>
        <w:t>第十</w:t>
      </w:r>
      <w:r w:rsidR="001F2E98">
        <w:rPr>
          <w:rFonts w:ascii="Times New Roman" w:eastAsia="仿宋_GB2312" w:hAnsi="Times New Roman" w:cs="Times New Roman" w:hint="eastAsia"/>
          <w:sz w:val="32"/>
          <w:szCs w:val="32"/>
        </w:rPr>
        <w:t>三</w:t>
      </w:r>
      <w:r w:rsidR="00624FB5" w:rsidRPr="00C024DF">
        <w:rPr>
          <w:rFonts w:ascii="Times New Roman" w:eastAsia="仿宋_GB2312" w:hAnsi="Times New Roman" w:cs="Times New Roman"/>
          <w:sz w:val="32"/>
          <w:szCs w:val="32"/>
        </w:rPr>
        <w:t>条）</w:t>
      </w:r>
    </w:p>
    <w:p w:rsidR="00E26DCA" w:rsidRPr="00C024DF" w:rsidRDefault="00696713" w:rsidP="00C50101">
      <w:pPr>
        <w:spacing w:line="520" w:lineRule="exact"/>
        <w:ind w:firstLineChars="200" w:firstLine="643"/>
        <w:rPr>
          <w:rFonts w:ascii="Times New Roman" w:hAnsi="Times New Roman" w:cs="Times New Roman"/>
        </w:rPr>
      </w:pPr>
      <w:r w:rsidRPr="00696713">
        <w:rPr>
          <w:rFonts w:ascii="Times New Roman" w:eastAsia="仿宋_GB2312" w:hAnsi="Times New Roman" w:hint="eastAsia"/>
          <w:b/>
          <w:bCs/>
          <w:sz w:val="32"/>
          <w:szCs w:val="32"/>
        </w:rPr>
        <w:t>三是对成品油经营企业的管理要求。</w:t>
      </w:r>
      <w:r w:rsidR="00792D12" w:rsidRPr="00C024DF">
        <w:rPr>
          <w:rFonts w:ascii="Times New Roman" w:eastAsia="仿宋_GB2312" w:hAnsi="Times New Roman" w:cs="Times New Roman"/>
          <w:sz w:val="32"/>
          <w:szCs w:val="32"/>
        </w:rPr>
        <w:t>包括落实安全生产主体责任，配备安全生产、质量等领域专业技术人员和治安保卫人员</w:t>
      </w:r>
      <w:r w:rsidR="00E26DCA" w:rsidRPr="00C024DF">
        <w:rPr>
          <w:rFonts w:ascii="Times New Roman" w:eastAsia="仿宋_GB2312" w:hAnsi="Times New Roman" w:cs="Times New Roman"/>
          <w:sz w:val="32"/>
          <w:szCs w:val="32"/>
        </w:rPr>
        <w:t>，定期开展专业培训；每月通过</w:t>
      </w:r>
      <w:r w:rsidR="00DA7152" w:rsidRPr="00C024DF">
        <w:rPr>
          <w:rFonts w:ascii="Times New Roman" w:eastAsia="仿宋_GB2312" w:hAnsi="Times New Roman" w:cs="Times New Roman"/>
          <w:sz w:val="32"/>
          <w:szCs w:val="32"/>
        </w:rPr>
        <w:t>监测平台报送成品油经营和管理信息，建立台账制度等。</w:t>
      </w:r>
      <w:r w:rsidR="00F56758" w:rsidRPr="00C024DF">
        <w:rPr>
          <w:rFonts w:ascii="Times New Roman" w:eastAsia="仿宋_GB2312" w:hAnsi="Times New Roman" w:cs="Times New Roman"/>
          <w:sz w:val="32"/>
          <w:szCs w:val="32"/>
        </w:rPr>
        <w:t>同时，对于开展多种</w:t>
      </w:r>
      <w:r w:rsidR="00F56758" w:rsidRPr="00C024DF">
        <w:rPr>
          <w:rFonts w:ascii="Times New Roman" w:eastAsia="仿宋_GB2312" w:hAnsi="Times New Roman" w:cs="Times New Roman"/>
          <w:sz w:val="32"/>
          <w:szCs w:val="32"/>
        </w:rPr>
        <w:lastRenderedPageBreak/>
        <w:t>经营的加油站，不得影响加油站安全运营、环境整洁</w:t>
      </w:r>
      <w:r w:rsidR="00DA7152" w:rsidRPr="00C024DF">
        <w:rPr>
          <w:rFonts w:ascii="Times New Roman" w:eastAsia="仿宋_GB2312" w:hAnsi="Times New Roman" w:cs="Times New Roman"/>
          <w:sz w:val="32"/>
          <w:szCs w:val="32"/>
        </w:rPr>
        <w:t>（第十</w:t>
      </w:r>
      <w:r w:rsidR="001F2E98">
        <w:rPr>
          <w:rFonts w:ascii="Times New Roman" w:eastAsia="仿宋_GB2312" w:hAnsi="Times New Roman" w:cs="Times New Roman" w:hint="eastAsia"/>
          <w:sz w:val="32"/>
          <w:szCs w:val="32"/>
        </w:rPr>
        <w:t>四</w:t>
      </w:r>
      <w:r w:rsidR="00DA7152" w:rsidRPr="00C024DF">
        <w:rPr>
          <w:rFonts w:ascii="Times New Roman" w:eastAsia="仿宋_GB2312" w:hAnsi="Times New Roman" w:cs="Times New Roman"/>
          <w:sz w:val="32"/>
          <w:szCs w:val="32"/>
        </w:rPr>
        <w:t>条</w:t>
      </w:r>
      <w:r w:rsidR="00F56758" w:rsidRPr="00C024DF">
        <w:rPr>
          <w:rFonts w:ascii="Times New Roman" w:eastAsia="仿宋_GB2312" w:hAnsi="Times New Roman" w:cs="Times New Roman"/>
          <w:sz w:val="32"/>
          <w:szCs w:val="32"/>
        </w:rPr>
        <w:t>至</w:t>
      </w:r>
      <w:r w:rsidR="00DA7152" w:rsidRPr="00C024DF">
        <w:rPr>
          <w:rFonts w:ascii="Times New Roman" w:eastAsia="仿宋_GB2312" w:hAnsi="Times New Roman" w:cs="Times New Roman"/>
          <w:sz w:val="32"/>
          <w:szCs w:val="32"/>
        </w:rPr>
        <w:t>第十</w:t>
      </w:r>
      <w:r w:rsidR="001F2E98">
        <w:rPr>
          <w:rFonts w:ascii="Times New Roman" w:eastAsia="仿宋_GB2312" w:hAnsi="Times New Roman" w:cs="Times New Roman" w:hint="eastAsia"/>
          <w:sz w:val="32"/>
          <w:szCs w:val="32"/>
        </w:rPr>
        <w:t>六</w:t>
      </w:r>
      <w:r w:rsidR="00DA7152" w:rsidRPr="00C024DF">
        <w:rPr>
          <w:rFonts w:ascii="Times New Roman" w:eastAsia="仿宋_GB2312" w:hAnsi="Times New Roman" w:cs="Times New Roman"/>
          <w:sz w:val="32"/>
          <w:szCs w:val="32"/>
        </w:rPr>
        <w:t>条）</w:t>
      </w:r>
    </w:p>
    <w:p w:rsidR="00624FB5" w:rsidRPr="00C024DF" w:rsidRDefault="007F681B" w:rsidP="00C50101">
      <w:pPr>
        <w:snapToGrid w:val="0"/>
        <w:spacing w:line="520" w:lineRule="exact"/>
        <w:ind w:firstLineChars="200" w:firstLine="643"/>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（四）</w:t>
      </w:r>
      <w:r w:rsidR="00DA7152" w:rsidRPr="00C024DF">
        <w:rPr>
          <w:rFonts w:ascii="Times New Roman" w:eastAsia="楷体_GB2312" w:hAnsi="Times New Roman" w:cs="Times New Roman"/>
          <w:b/>
          <w:sz w:val="32"/>
          <w:szCs w:val="32"/>
        </w:rPr>
        <w:t>落实改革要求，明确零售经营资格管理</w:t>
      </w:r>
    </w:p>
    <w:p w:rsidR="00504E17"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一是细化成品油零售经营许可条件。</w:t>
      </w:r>
      <w:r w:rsidR="00D75DAB" w:rsidRPr="00C024DF">
        <w:rPr>
          <w:rFonts w:ascii="Times New Roman" w:eastAsia="仿宋_GB2312" w:hAnsi="Times New Roman" w:cs="Times New Roman"/>
          <w:sz w:val="32"/>
          <w:szCs w:val="32"/>
        </w:rPr>
        <w:t>申请成品油零售经营资格的企业，应当</w:t>
      </w:r>
      <w:r w:rsidR="001F2E98">
        <w:rPr>
          <w:rFonts w:ascii="仿宋_GB2312" w:eastAsia="仿宋_GB2312" w:hAnsi="Times New Roman" w:hint="eastAsia"/>
          <w:sz w:val="32"/>
          <w:szCs w:val="32"/>
        </w:rPr>
        <w:t>符合</w:t>
      </w:r>
      <w:r w:rsidR="004325EA" w:rsidRPr="00E06FDA">
        <w:rPr>
          <w:rFonts w:ascii="Times New Roman" w:eastAsia="仿宋_GB2312" w:hAnsi="Times New Roman"/>
          <w:sz w:val="32"/>
          <w:szCs w:val="32"/>
        </w:rPr>
        <w:t>加油站专项规划</w:t>
      </w:r>
      <w:r w:rsidR="004325EA">
        <w:rPr>
          <w:rFonts w:ascii="Times New Roman" w:eastAsia="仿宋_GB2312" w:hAnsi="Times New Roman" w:hint="eastAsia"/>
          <w:sz w:val="32"/>
          <w:szCs w:val="32"/>
        </w:rPr>
        <w:t>、</w:t>
      </w:r>
      <w:r w:rsidR="004325EA" w:rsidRPr="00E06FDA">
        <w:rPr>
          <w:rFonts w:ascii="Times New Roman" w:eastAsia="仿宋_GB2312" w:hAnsi="Times New Roman"/>
          <w:sz w:val="32"/>
          <w:szCs w:val="32"/>
        </w:rPr>
        <w:t>本市交通运输部门规划要求</w:t>
      </w:r>
      <w:r w:rsidR="004325EA">
        <w:rPr>
          <w:rFonts w:ascii="Times New Roman" w:eastAsia="仿宋_GB2312" w:hAnsi="Times New Roman" w:hint="eastAsia"/>
          <w:sz w:val="32"/>
          <w:szCs w:val="32"/>
        </w:rPr>
        <w:t>，或符合</w:t>
      </w:r>
      <w:r w:rsidR="004325EA" w:rsidRPr="00E06FDA">
        <w:rPr>
          <w:rFonts w:ascii="Times New Roman" w:eastAsia="仿宋_GB2312" w:hAnsi="Times New Roman"/>
          <w:sz w:val="32"/>
          <w:szCs w:val="32"/>
        </w:rPr>
        <w:t>国家或者本市发展改革部门高速公路工程可行性研究报告</w:t>
      </w:r>
      <w:r w:rsidR="004325EA">
        <w:rPr>
          <w:rFonts w:ascii="Times New Roman" w:eastAsia="仿宋_GB2312" w:hAnsi="Times New Roman" w:hint="eastAsia"/>
          <w:sz w:val="32"/>
          <w:szCs w:val="32"/>
        </w:rPr>
        <w:t>批复的要求</w:t>
      </w:r>
      <w:r w:rsidR="00D75DAB" w:rsidRPr="00C024DF">
        <w:rPr>
          <w:rFonts w:ascii="Times New Roman" w:eastAsia="仿宋_GB2312" w:hAnsi="Times New Roman" w:cs="Times New Roman"/>
          <w:sz w:val="32"/>
          <w:szCs w:val="32"/>
        </w:rPr>
        <w:t>；加油站设计、施工应当符合规划</w:t>
      </w:r>
      <w:r w:rsidR="00577F83">
        <w:rPr>
          <w:rFonts w:ascii="Times New Roman" w:eastAsia="仿宋_GB2312" w:hAnsi="Times New Roman" w:cs="Times New Roman" w:hint="eastAsia"/>
          <w:sz w:val="32"/>
          <w:szCs w:val="32"/>
        </w:rPr>
        <w:t>、</w:t>
      </w:r>
      <w:r w:rsidR="00D75DAB" w:rsidRPr="00C024DF">
        <w:rPr>
          <w:rFonts w:ascii="Times New Roman" w:eastAsia="仿宋_GB2312" w:hAnsi="Times New Roman" w:cs="Times New Roman"/>
          <w:sz w:val="32"/>
          <w:szCs w:val="32"/>
        </w:rPr>
        <w:t>土地、安全、公安、消防、环保、气象等标准，并通过相关部门验收</w:t>
      </w:r>
      <w:r w:rsidR="00577F83" w:rsidRPr="002860C3">
        <w:rPr>
          <w:rFonts w:ascii="仿宋_GB2312" w:eastAsia="仿宋_GB2312" w:hAnsi="Times New Roman" w:hint="eastAsia"/>
          <w:sz w:val="32"/>
          <w:szCs w:val="32"/>
        </w:rPr>
        <w:t>；</w:t>
      </w:r>
      <w:r w:rsidR="00577F83" w:rsidRPr="00C024DF">
        <w:rPr>
          <w:rFonts w:ascii="Times New Roman" w:eastAsia="仿宋_GB2312" w:hAnsi="Times New Roman" w:cs="Times New Roman"/>
          <w:sz w:val="32"/>
          <w:szCs w:val="32"/>
        </w:rPr>
        <w:t>无不良信用记录，且近</w:t>
      </w:r>
      <w:r w:rsidR="00577F83" w:rsidRPr="00C024DF">
        <w:rPr>
          <w:rFonts w:ascii="Times New Roman" w:eastAsia="仿宋_GB2312" w:hAnsi="Times New Roman" w:cs="Times New Roman"/>
          <w:sz w:val="32"/>
          <w:szCs w:val="32"/>
        </w:rPr>
        <w:t>3</w:t>
      </w:r>
      <w:r w:rsidR="00577F83" w:rsidRPr="00C024DF">
        <w:rPr>
          <w:rFonts w:ascii="Times New Roman" w:eastAsia="仿宋_GB2312" w:hAnsi="Times New Roman" w:cs="Times New Roman"/>
          <w:sz w:val="32"/>
          <w:szCs w:val="32"/>
        </w:rPr>
        <w:t>年内未发生过较大及以上火灾、安全、环境污染事故</w:t>
      </w:r>
      <w:r w:rsidR="00D75DAB" w:rsidRPr="00C024DF">
        <w:rPr>
          <w:rFonts w:ascii="Times New Roman" w:eastAsia="仿宋_GB2312" w:hAnsi="Times New Roman" w:cs="Times New Roman"/>
          <w:sz w:val="32"/>
          <w:szCs w:val="32"/>
        </w:rPr>
        <w:t>。（第十</w:t>
      </w:r>
      <w:r w:rsidR="001F2E98">
        <w:rPr>
          <w:rFonts w:ascii="Times New Roman" w:eastAsia="仿宋_GB2312" w:hAnsi="Times New Roman" w:cs="Times New Roman" w:hint="eastAsia"/>
          <w:sz w:val="32"/>
          <w:szCs w:val="32"/>
        </w:rPr>
        <w:t>八</w:t>
      </w:r>
      <w:r w:rsidR="00D75DAB" w:rsidRPr="00C024DF">
        <w:rPr>
          <w:rFonts w:ascii="Times New Roman" w:eastAsia="仿宋_GB2312" w:hAnsi="Times New Roman" w:cs="Times New Roman"/>
          <w:sz w:val="32"/>
          <w:szCs w:val="32"/>
        </w:rPr>
        <w:t>条）</w:t>
      </w:r>
    </w:p>
    <w:p w:rsidR="00D75DAB"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二是规范许可</w:t>
      </w:r>
      <w:r w:rsidR="004325EA">
        <w:rPr>
          <w:rFonts w:ascii="Times New Roman" w:eastAsia="仿宋_GB2312" w:hAnsi="Times New Roman" w:hint="eastAsia"/>
          <w:b/>
          <w:bCs/>
          <w:sz w:val="32"/>
          <w:szCs w:val="32"/>
        </w:rPr>
        <w:t>申请、</w:t>
      </w:r>
      <w:r w:rsidRPr="00696713">
        <w:rPr>
          <w:rFonts w:ascii="Times New Roman" w:eastAsia="仿宋_GB2312" w:hAnsi="Times New Roman" w:hint="eastAsia"/>
          <w:b/>
          <w:bCs/>
          <w:sz w:val="32"/>
          <w:szCs w:val="32"/>
        </w:rPr>
        <w:t>审批及加油站名单公示。</w:t>
      </w:r>
      <w:r w:rsidR="004325EA" w:rsidRPr="004325EA">
        <w:rPr>
          <w:rFonts w:ascii="Times New Roman" w:eastAsia="仿宋_GB2312" w:hAnsi="Times New Roman" w:hint="eastAsia"/>
          <w:sz w:val="32"/>
          <w:szCs w:val="32"/>
        </w:rPr>
        <w:t>明确</w:t>
      </w:r>
      <w:r w:rsidR="004325EA" w:rsidRPr="00E06FDA">
        <w:rPr>
          <w:rFonts w:ascii="Times New Roman" w:eastAsia="仿宋_GB2312" w:hAnsi="Times New Roman"/>
          <w:sz w:val="32"/>
          <w:szCs w:val="32"/>
        </w:rPr>
        <w:t>申请成品油零售经营资格的，应当向加油站所在地、加油船停靠地的区成品油行业主管部门提出许可申请。</w:t>
      </w:r>
      <w:r w:rsidR="004325EA">
        <w:rPr>
          <w:rFonts w:ascii="Times New Roman" w:eastAsia="仿宋_GB2312" w:hAnsi="Times New Roman" w:hint="eastAsia"/>
          <w:sz w:val="32"/>
          <w:szCs w:val="32"/>
        </w:rPr>
        <w:t>其中，</w:t>
      </w:r>
      <w:r w:rsidR="004325EA" w:rsidRPr="00E06FDA">
        <w:rPr>
          <w:rFonts w:ascii="Times New Roman" w:eastAsia="仿宋_GB2312" w:hAnsi="Times New Roman"/>
          <w:color w:val="000000"/>
          <w:sz w:val="32"/>
          <w:szCs w:val="32"/>
        </w:rPr>
        <w:t>加油站租赁给其他主体经营</w:t>
      </w:r>
      <w:r w:rsidR="004325EA" w:rsidRPr="00E06FDA">
        <w:rPr>
          <w:rFonts w:ascii="Times New Roman" w:eastAsia="仿宋_GB2312" w:hAnsi="Times New Roman"/>
          <w:sz w:val="32"/>
          <w:szCs w:val="32"/>
        </w:rPr>
        <w:t>的，应当由承租方申请成品油零售经营许可。</w:t>
      </w:r>
      <w:r w:rsidR="00694701" w:rsidRPr="00C024DF">
        <w:rPr>
          <w:rFonts w:ascii="Times New Roman" w:eastAsia="仿宋_GB2312" w:hAnsi="Times New Roman" w:cs="Times New Roman"/>
          <w:sz w:val="32"/>
          <w:szCs w:val="32"/>
        </w:rPr>
        <w:t>区成品油行业主管部门受理成品油零售经营许可申请后，应当在</w:t>
      </w:r>
      <w:r w:rsidR="00694701" w:rsidRPr="00C024DF">
        <w:rPr>
          <w:rFonts w:ascii="Times New Roman" w:eastAsia="仿宋_GB2312" w:hAnsi="Times New Roman" w:cs="Times New Roman"/>
          <w:sz w:val="32"/>
          <w:szCs w:val="32"/>
        </w:rPr>
        <w:t>20</w:t>
      </w:r>
      <w:r w:rsidR="00694701" w:rsidRPr="00C024DF">
        <w:rPr>
          <w:rFonts w:ascii="Times New Roman" w:eastAsia="仿宋_GB2312" w:hAnsi="Times New Roman" w:cs="Times New Roman"/>
          <w:sz w:val="32"/>
          <w:szCs w:val="32"/>
        </w:rPr>
        <w:t>个工作日内完成审查</w:t>
      </w:r>
      <w:r w:rsidR="001D2CAC" w:rsidRPr="00C024DF">
        <w:rPr>
          <w:rFonts w:ascii="Times New Roman" w:eastAsia="仿宋_GB2312" w:hAnsi="Times New Roman" w:cs="Times New Roman"/>
          <w:sz w:val="32"/>
          <w:szCs w:val="32"/>
        </w:rPr>
        <w:t>，并向社会公布获得成品油零售经营许可的加油站名称和地址</w:t>
      </w:r>
      <w:r w:rsidR="00694701" w:rsidRPr="00C024DF">
        <w:rPr>
          <w:rFonts w:ascii="Times New Roman" w:eastAsia="仿宋_GB2312" w:hAnsi="Times New Roman" w:cs="Times New Roman"/>
          <w:sz w:val="32"/>
          <w:szCs w:val="32"/>
        </w:rPr>
        <w:t>。（</w:t>
      </w:r>
      <w:r w:rsidR="004325EA">
        <w:rPr>
          <w:rFonts w:ascii="Times New Roman" w:eastAsia="仿宋_GB2312" w:hAnsi="Times New Roman" w:cs="Times New Roman" w:hint="eastAsia"/>
          <w:sz w:val="32"/>
          <w:szCs w:val="32"/>
        </w:rPr>
        <w:t>第十七条、</w:t>
      </w:r>
      <w:r w:rsidR="00694701" w:rsidRPr="00C024DF">
        <w:rPr>
          <w:rFonts w:ascii="Times New Roman" w:eastAsia="仿宋_GB2312" w:hAnsi="Times New Roman" w:cs="Times New Roman"/>
          <w:sz w:val="32"/>
          <w:szCs w:val="32"/>
        </w:rPr>
        <w:t>第十</w:t>
      </w:r>
      <w:r w:rsidR="00FF17A2">
        <w:rPr>
          <w:rFonts w:ascii="Times New Roman" w:eastAsia="仿宋_GB2312" w:hAnsi="Times New Roman" w:cs="Times New Roman" w:hint="eastAsia"/>
          <w:sz w:val="32"/>
          <w:szCs w:val="32"/>
        </w:rPr>
        <w:t>九</w:t>
      </w:r>
      <w:r w:rsidR="00694701" w:rsidRPr="00C024DF">
        <w:rPr>
          <w:rFonts w:ascii="Times New Roman" w:eastAsia="仿宋_GB2312" w:hAnsi="Times New Roman" w:cs="Times New Roman"/>
          <w:sz w:val="32"/>
          <w:szCs w:val="32"/>
        </w:rPr>
        <w:t>条</w:t>
      </w:r>
      <w:r w:rsidR="001D2CAC" w:rsidRPr="00C024DF">
        <w:rPr>
          <w:rFonts w:ascii="Times New Roman" w:eastAsia="仿宋_GB2312" w:hAnsi="Times New Roman" w:cs="Times New Roman"/>
          <w:sz w:val="32"/>
          <w:szCs w:val="32"/>
        </w:rPr>
        <w:t>、第</w:t>
      </w:r>
      <w:r w:rsidR="00FF17A2">
        <w:rPr>
          <w:rFonts w:ascii="Times New Roman" w:eastAsia="仿宋_GB2312" w:hAnsi="Times New Roman" w:cs="Times New Roman" w:hint="eastAsia"/>
          <w:sz w:val="32"/>
          <w:szCs w:val="32"/>
        </w:rPr>
        <w:t>二十</w:t>
      </w:r>
      <w:r w:rsidR="001D2CAC" w:rsidRPr="00C024DF">
        <w:rPr>
          <w:rFonts w:ascii="Times New Roman" w:eastAsia="仿宋_GB2312" w:hAnsi="Times New Roman" w:cs="Times New Roman"/>
          <w:sz w:val="32"/>
          <w:szCs w:val="32"/>
        </w:rPr>
        <w:t>条</w:t>
      </w:r>
      <w:r w:rsidR="00694701" w:rsidRPr="00C024DF">
        <w:rPr>
          <w:rFonts w:ascii="Times New Roman" w:eastAsia="仿宋_GB2312" w:hAnsi="Times New Roman" w:cs="Times New Roman"/>
          <w:sz w:val="32"/>
          <w:szCs w:val="32"/>
        </w:rPr>
        <w:t>）</w:t>
      </w:r>
    </w:p>
    <w:p w:rsidR="001D2CAC" w:rsidRPr="00C024D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三是完善许可管理。</w:t>
      </w:r>
      <w:r w:rsidR="001D2CAC" w:rsidRPr="00C024DF">
        <w:rPr>
          <w:rFonts w:ascii="Times New Roman" w:eastAsia="仿宋_GB2312" w:hAnsi="Times New Roman" w:cs="Times New Roman"/>
          <w:sz w:val="32"/>
          <w:szCs w:val="32"/>
        </w:rPr>
        <w:t>成品油零售经营许可的有效期一般为</w:t>
      </w:r>
      <w:r w:rsidR="001D2CAC" w:rsidRPr="00C024DF">
        <w:rPr>
          <w:rFonts w:ascii="Times New Roman" w:eastAsia="仿宋_GB2312" w:hAnsi="Times New Roman" w:cs="Times New Roman"/>
          <w:sz w:val="32"/>
          <w:szCs w:val="32"/>
        </w:rPr>
        <w:t>5</w:t>
      </w:r>
      <w:r w:rsidR="001D2CAC" w:rsidRPr="00C024DF">
        <w:rPr>
          <w:rFonts w:ascii="Times New Roman" w:eastAsia="仿宋_GB2312" w:hAnsi="Times New Roman" w:cs="Times New Roman"/>
          <w:sz w:val="32"/>
          <w:szCs w:val="32"/>
        </w:rPr>
        <w:t>年</w:t>
      </w:r>
      <w:r w:rsidR="0040412A" w:rsidRPr="00C024DF">
        <w:rPr>
          <w:rFonts w:ascii="Times New Roman" w:eastAsia="仿宋_GB2312" w:hAnsi="Times New Roman" w:cs="Times New Roman"/>
          <w:sz w:val="32"/>
          <w:szCs w:val="32"/>
        </w:rPr>
        <w:t>；</w:t>
      </w:r>
      <w:r w:rsidR="001D2CAC" w:rsidRPr="00C024DF">
        <w:rPr>
          <w:rFonts w:ascii="Times New Roman" w:eastAsia="仿宋_GB2312" w:hAnsi="Times New Roman" w:cs="Times New Roman"/>
          <w:sz w:val="32"/>
          <w:szCs w:val="32"/>
        </w:rPr>
        <w:t>有效期届满前</w:t>
      </w:r>
      <w:r w:rsidR="001D2CAC" w:rsidRPr="00C024DF">
        <w:rPr>
          <w:rFonts w:ascii="Times New Roman" w:eastAsia="仿宋_GB2312" w:hAnsi="Times New Roman" w:cs="Times New Roman"/>
          <w:sz w:val="32"/>
          <w:szCs w:val="32"/>
        </w:rPr>
        <w:t>90</w:t>
      </w:r>
      <w:r w:rsidR="001D2CAC" w:rsidRPr="00C024DF">
        <w:rPr>
          <w:rFonts w:ascii="Times New Roman" w:eastAsia="仿宋_GB2312" w:hAnsi="Times New Roman" w:cs="Times New Roman"/>
          <w:sz w:val="32"/>
          <w:szCs w:val="32"/>
        </w:rPr>
        <w:t>日内，提出延续申请</w:t>
      </w:r>
      <w:r w:rsidR="00D41C78" w:rsidRPr="00C024DF">
        <w:rPr>
          <w:rFonts w:ascii="Times New Roman" w:eastAsia="仿宋_GB2312" w:hAnsi="Times New Roman" w:cs="Times New Roman"/>
          <w:sz w:val="32"/>
          <w:szCs w:val="32"/>
        </w:rPr>
        <w:t>；证书载明的信息发生变化的，及时申请变更；</w:t>
      </w:r>
      <w:r w:rsidR="00D41C78" w:rsidRPr="00C024DF">
        <w:rPr>
          <w:rFonts w:ascii="Times New Roman" w:eastAsia="仿宋_GB2312" w:hAnsi="Times New Roman" w:cs="Times New Roman"/>
          <w:color w:val="000000"/>
          <w:sz w:val="32"/>
          <w:szCs w:val="32"/>
        </w:rPr>
        <w:t>需要在一定期限内停止加油站经营的，提前</w:t>
      </w:r>
      <w:r w:rsidR="00D41C78" w:rsidRPr="00C024DF">
        <w:rPr>
          <w:rFonts w:ascii="Times New Roman" w:eastAsia="仿宋_GB2312" w:hAnsi="Times New Roman" w:cs="Times New Roman"/>
          <w:color w:val="000000"/>
          <w:sz w:val="32"/>
          <w:szCs w:val="32"/>
        </w:rPr>
        <w:t>30</w:t>
      </w:r>
      <w:r w:rsidR="00D41C78" w:rsidRPr="00C024DF">
        <w:rPr>
          <w:rFonts w:ascii="Times New Roman" w:eastAsia="仿宋_GB2312" w:hAnsi="Times New Roman" w:cs="Times New Roman"/>
          <w:color w:val="000000"/>
          <w:sz w:val="32"/>
          <w:szCs w:val="32"/>
        </w:rPr>
        <w:t>日办理停业手续，</w:t>
      </w:r>
      <w:r w:rsidR="00D41C78" w:rsidRPr="00C024DF">
        <w:rPr>
          <w:rFonts w:ascii="Times New Roman" w:eastAsia="仿宋_GB2312" w:hAnsi="Times New Roman" w:cs="Times New Roman"/>
          <w:sz w:val="32"/>
          <w:szCs w:val="32"/>
        </w:rPr>
        <w:t>停止经营的期限</w:t>
      </w:r>
      <w:r w:rsidR="000529BA" w:rsidRPr="00C024DF">
        <w:rPr>
          <w:rFonts w:ascii="Times New Roman" w:eastAsia="仿宋_GB2312" w:hAnsi="Times New Roman" w:cs="Times New Roman"/>
          <w:sz w:val="32"/>
          <w:szCs w:val="32"/>
        </w:rPr>
        <w:t>一般</w:t>
      </w:r>
      <w:r w:rsidR="00D41C78" w:rsidRPr="00C024DF">
        <w:rPr>
          <w:rFonts w:ascii="Times New Roman" w:eastAsia="仿宋_GB2312" w:hAnsi="Times New Roman" w:cs="Times New Roman"/>
          <w:sz w:val="32"/>
          <w:szCs w:val="32"/>
        </w:rPr>
        <w:t>不得超过</w:t>
      </w:r>
      <w:r w:rsidR="00D41C78" w:rsidRPr="00C024DF">
        <w:rPr>
          <w:rFonts w:ascii="Times New Roman" w:eastAsia="仿宋_GB2312" w:hAnsi="Times New Roman" w:cs="Times New Roman"/>
          <w:sz w:val="32"/>
          <w:szCs w:val="32"/>
        </w:rPr>
        <w:t>6</w:t>
      </w:r>
      <w:r w:rsidR="00D41C78" w:rsidRPr="00C024DF">
        <w:rPr>
          <w:rFonts w:ascii="Times New Roman" w:eastAsia="仿宋_GB2312" w:hAnsi="Times New Roman" w:cs="Times New Roman"/>
          <w:sz w:val="32"/>
          <w:szCs w:val="32"/>
        </w:rPr>
        <w:t>个月</w:t>
      </w:r>
      <w:r w:rsidR="000529BA" w:rsidRPr="00C024DF">
        <w:rPr>
          <w:rFonts w:ascii="Times New Roman" w:eastAsia="仿宋_GB2312" w:hAnsi="Times New Roman" w:cs="Times New Roman"/>
          <w:sz w:val="32"/>
          <w:szCs w:val="32"/>
        </w:rPr>
        <w:t>；</w:t>
      </w:r>
      <w:r w:rsidR="00FF17A2">
        <w:rPr>
          <w:rFonts w:ascii="Times New Roman" w:eastAsia="仿宋_GB2312" w:hAnsi="Times New Roman" w:cs="Times New Roman" w:hint="eastAsia"/>
          <w:sz w:val="32"/>
          <w:szCs w:val="32"/>
        </w:rPr>
        <w:t>决定关闭加油站</w:t>
      </w:r>
      <w:r w:rsidR="006D5CFC" w:rsidRPr="00C024DF">
        <w:rPr>
          <w:rFonts w:ascii="Times New Roman" w:eastAsia="仿宋_GB2312" w:hAnsi="Times New Roman" w:cs="Times New Roman"/>
          <w:sz w:val="32"/>
          <w:szCs w:val="32"/>
        </w:rPr>
        <w:t>的，</w:t>
      </w:r>
      <w:r w:rsidR="00FF17A2">
        <w:rPr>
          <w:rFonts w:ascii="Times New Roman" w:eastAsia="仿宋_GB2312" w:hAnsi="Times New Roman" w:cs="Times New Roman" w:hint="eastAsia"/>
          <w:sz w:val="32"/>
          <w:szCs w:val="32"/>
        </w:rPr>
        <w:t>应当办理关闭</w:t>
      </w:r>
      <w:r w:rsidR="00C55281">
        <w:rPr>
          <w:rFonts w:ascii="Times New Roman" w:eastAsia="仿宋_GB2312" w:hAnsi="Times New Roman" w:cs="Times New Roman" w:hint="eastAsia"/>
          <w:sz w:val="32"/>
          <w:szCs w:val="32"/>
        </w:rPr>
        <w:t>手续</w:t>
      </w:r>
      <w:r w:rsidR="00156643" w:rsidRPr="00C024DF">
        <w:rPr>
          <w:rFonts w:ascii="Times New Roman" w:eastAsia="仿宋_GB2312" w:hAnsi="Times New Roman" w:cs="Times New Roman"/>
          <w:sz w:val="32"/>
          <w:szCs w:val="32"/>
        </w:rPr>
        <w:t>。</w:t>
      </w:r>
      <w:r w:rsidR="00D14744" w:rsidRPr="00C024DF">
        <w:rPr>
          <w:rFonts w:ascii="Times New Roman" w:eastAsia="仿宋_GB2312" w:hAnsi="Times New Roman" w:cs="Times New Roman"/>
          <w:sz w:val="32"/>
          <w:szCs w:val="32"/>
        </w:rPr>
        <w:t>（第</w:t>
      </w:r>
      <w:r w:rsidR="00967E09">
        <w:rPr>
          <w:rFonts w:ascii="Times New Roman" w:eastAsia="仿宋_GB2312" w:hAnsi="Times New Roman" w:cs="Times New Roman" w:hint="eastAsia"/>
          <w:sz w:val="32"/>
          <w:szCs w:val="32"/>
        </w:rPr>
        <w:t>二十一</w:t>
      </w:r>
      <w:r w:rsidR="00D14744" w:rsidRPr="00C024DF">
        <w:rPr>
          <w:rFonts w:ascii="Times New Roman" w:eastAsia="仿宋_GB2312" w:hAnsi="Times New Roman" w:cs="Times New Roman"/>
          <w:sz w:val="32"/>
          <w:szCs w:val="32"/>
        </w:rPr>
        <w:t>条至第二十</w:t>
      </w:r>
      <w:r w:rsidR="00967E09">
        <w:rPr>
          <w:rFonts w:ascii="Times New Roman" w:eastAsia="仿宋_GB2312" w:hAnsi="Times New Roman" w:cs="Times New Roman" w:hint="eastAsia"/>
          <w:sz w:val="32"/>
          <w:szCs w:val="32"/>
        </w:rPr>
        <w:t>四</w:t>
      </w:r>
      <w:r w:rsidR="00D14744" w:rsidRPr="00C024DF">
        <w:rPr>
          <w:rFonts w:ascii="Times New Roman" w:eastAsia="仿宋_GB2312" w:hAnsi="Times New Roman" w:cs="Times New Roman"/>
          <w:sz w:val="32"/>
          <w:szCs w:val="32"/>
        </w:rPr>
        <w:t>条）</w:t>
      </w:r>
    </w:p>
    <w:p w:rsidR="009C733F" w:rsidRDefault="00696713" w:rsidP="00C50101">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四是限定例外情形。</w:t>
      </w:r>
      <w:r w:rsidR="007E3219" w:rsidRPr="00C024DF">
        <w:rPr>
          <w:rFonts w:ascii="Times New Roman" w:eastAsia="仿宋_GB2312" w:hAnsi="Times New Roman" w:cs="Times New Roman"/>
          <w:sz w:val="32"/>
          <w:szCs w:val="32"/>
        </w:rPr>
        <w:t>成品油零售经营企业经区成品油行业主管部门同意并报经区人民政府批准后，可在救灾、灾后</w:t>
      </w:r>
      <w:r w:rsidR="007E3219" w:rsidRPr="00C024DF">
        <w:rPr>
          <w:rFonts w:ascii="Times New Roman" w:eastAsia="仿宋_GB2312" w:hAnsi="Times New Roman" w:cs="Times New Roman"/>
          <w:sz w:val="32"/>
          <w:szCs w:val="32"/>
        </w:rPr>
        <w:lastRenderedPageBreak/>
        <w:t>重建及重大工程等特定</w:t>
      </w:r>
      <w:r w:rsidR="0072196C">
        <w:rPr>
          <w:rFonts w:ascii="Times New Roman" w:eastAsia="仿宋_GB2312" w:hAnsi="Times New Roman" w:cs="Times New Roman" w:hint="eastAsia"/>
          <w:sz w:val="32"/>
          <w:szCs w:val="32"/>
        </w:rPr>
        <w:t>情况下</w:t>
      </w:r>
      <w:r w:rsidR="007E3219" w:rsidRPr="00C024DF">
        <w:rPr>
          <w:rFonts w:ascii="Times New Roman" w:eastAsia="仿宋_GB2312" w:hAnsi="Times New Roman" w:cs="Times New Roman"/>
          <w:sz w:val="32"/>
          <w:szCs w:val="32"/>
        </w:rPr>
        <w:t>临时使用撬装加油装置，并在批复时限到期后撤除。</w:t>
      </w:r>
      <w:r w:rsidR="00967E09">
        <w:rPr>
          <w:rFonts w:ascii="Times New Roman" w:eastAsia="仿宋_GB2312" w:hAnsi="Times New Roman" w:cs="Times New Roman"/>
          <w:sz w:val="32"/>
          <w:szCs w:val="32"/>
        </w:rPr>
        <w:t>（第二十</w:t>
      </w:r>
      <w:r w:rsidR="00967E09">
        <w:rPr>
          <w:rFonts w:ascii="Times New Roman" w:eastAsia="仿宋_GB2312" w:hAnsi="Times New Roman" w:cs="Times New Roman" w:hint="eastAsia"/>
          <w:sz w:val="32"/>
          <w:szCs w:val="32"/>
        </w:rPr>
        <w:t>五</w:t>
      </w:r>
      <w:r w:rsidR="00D14744" w:rsidRPr="00C024DF">
        <w:rPr>
          <w:rFonts w:ascii="Times New Roman" w:eastAsia="仿宋_GB2312" w:hAnsi="Times New Roman" w:cs="Times New Roman"/>
          <w:sz w:val="32"/>
          <w:szCs w:val="32"/>
        </w:rPr>
        <w:t>条）</w:t>
      </w:r>
    </w:p>
    <w:p w:rsidR="00967E09" w:rsidRPr="00C024DF" w:rsidRDefault="00696713" w:rsidP="00967E09">
      <w:pPr>
        <w:spacing w:line="520" w:lineRule="exact"/>
        <w:ind w:firstLineChars="200" w:firstLine="643"/>
        <w:rPr>
          <w:rFonts w:ascii="Times New Roman" w:eastAsia="仿宋_GB2312" w:hAnsi="Times New Roman" w:cs="Times New Roman"/>
          <w:sz w:val="32"/>
          <w:szCs w:val="32"/>
        </w:rPr>
      </w:pPr>
      <w:r w:rsidRPr="00696713">
        <w:rPr>
          <w:rFonts w:ascii="Times New Roman" w:eastAsia="仿宋_GB2312" w:hAnsi="Times New Roman" w:hint="eastAsia"/>
          <w:b/>
          <w:bCs/>
          <w:sz w:val="32"/>
          <w:szCs w:val="32"/>
        </w:rPr>
        <w:t>五是内部加油设施不得用于对外零售。</w:t>
      </w:r>
      <w:r w:rsidR="00967E09">
        <w:rPr>
          <w:rFonts w:ascii="仿宋_GB2312" w:eastAsia="仿宋_GB2312" w:hAnsi="仿宋" w:hint="eastAsia"/>
          <w:sz w:val="32"/>
          <w:szCs w:val="32"/>
        </w:rPr>
        <w:t>物流运输、建筑工程等单位设置加油设施为自</w:t>
      </w:r>
      <w:r w:rsidR="00D42607">
        <w:rPr>
          <w:rFonts w:ascii="仿宋_GB2312" w:eastAsia="仿宋_GB2312" w:hAnsi="仿宋" w:hint="eastAsia"/>
          <w:sz w:val="32"/>
          <w:szCs w:val="32"/>
        </w:rPr>
        <w:t>用</w:t>
      </w:r>
      <w:r w:rsidR="00967E09">
        <w:rPr>
          <w:rFonts w:ascii="仿宋_GB2312" w:eastAsia="仿宋_GB2312" w:hAnsi="仿宋" w:hint="eastAsia"/>
          <w:sz w:val="32"/>
          <w:szCs w:val="32"/>
        </w:rPr>
        <w:t>车辆、机械、设备等加注成品油的，不得用于开展零售经营活动。</w:t>
      </w:r>
      <w:r w:rsidR="00967E09">
        <w:rPr>
          <w:rFonts w:ascii="Times New Roman" w:eastAsia="仿宋_GB2312" w:hAnsi="Times New Roman" w:cs="Times New Roman"/>
          <w:sz w:val="32"/>
          <w:szCs w:val="32"/>
        </w:rPr>
        <w:t>（第二十</w:t>
      </w:r>
      <w:r w:rsidR="00967E09">
        <w:rPr>
          <w:rFonts w:ascii="Times New Roman" w:eastAsia="仿宋_GB2312" w:hAnsi="Times New Roman" w:cs="Times New Roman" w:hint="eastAsia"/>
          <w:sz w:val="32"/>
          <w:szCs w:val="32"/>
        </w:rPr>
        <w:t>六</w:t>
      </w:r>
      <w:r w:rsidR="00967E09" w:rsidRPr="00C024DF">
        <w:rPr>
          <w:rFonts w:ascii="Times New Roman" w:eastAsia="仿宋_GB2312" w:hAnsi="Times New Roman" w:cs="Times New Roman"/>
          <w:sz w:val="32"/>
          <w:szCs w:val="32"/>
        </w:rPr>
        <w:t>条）</w:t>
      </w:r>
    </w:p>
    <w:p w:rsidR="00724246" w:rsidRPr="00C024DF" w:rsidRDefault="00724246" w:rsidP="00C50101">
      <w:pPr>
        <w:snapToGrid w:val="0"/>
        <w:spacing w:line="520" w:lineRule="exact"/>
        <w:ind w:firstLineChars="200" w:firstLine="640"/>
        <w:rPr>
          <w:rFonts w:ascii="Times New Roman" w:eastAsia="仿宋_GB2312" w:hAnsi="Times New Roman" w:cs="Times New Roman"/>
          <w:bCs/>
          <w:sz w:val="32"/>
          <w:szCs w:val="32"/>
        </w:rPr>
      </w:pPr>
      <w:r w:rsidRPr="00C024DF">
        <w:rPr>
          <w:rFonts w:ascii="Times New Roman" w:eastAsia="仿宋_GB2312" w:hAnsi="Times New Roman" w:cs="Times New Roman"/>
          <w:bCs/>
          <w:sz w:val="32"/>
          <w:szCs w:val="32"/>
        </w:rPr>
        <w:t>此外，《办法（草案）》还明确了相关违法行为的法律责</w:t>
      </w:r>
      <w:r w:rsidR="00707668">
        <w:rPr>
          <w:rFonts w:ascii="Times New Roman" w:eastAsia="仿宋_GB2312" w:hAnsi="Times New Roman" w:cs="Times New Roman"/>
          <w:bCs/>
          <w:sz w:val="32"/>
          <w:szCs w:val="32"/>
        </w:rPr>
        <w:t>任（第三十</w:t>
      </w:r>
      <w:r w:rsidR="00967E09">
        <w:rPr>
          <w:rFonts w:ascii="Times New Roman" w:eastAsia="仿宋_GB2312" w:hAnsi="Times New Roman" w:cs="Times New Roman" w:hint="eastAsia"/>
          <w:bCs/>
          <w:sz w:val="32"/>
          <w:szCs w:val="32"/>
        </w:rPr>
        <w:t>三</w:t>
      </w:r>
      <w:r w:rsidRPr="00C024DF">
        <w:rPr>
          <w:rFonts w:ascii="Times New Roman" w:eastAsia="仿宋_GB2312" w:hAnsi="Times New Roman" w:cs="Times New Roman"/>
          <w:bCs/>
          <w:sz w:val="32"/>
          <w:szCs w:val="32"/>
        </w:rPr>
        <w:t>条至第三十</w:t>
      </w:r>
      <w:r w:rsidR="00967E09">
        <w:rPr>
          <w:rFonts w:ascii="Times New Roman" w:eastAsia="仿宋_GB2312" w:hAnsi="Times New Roman" w:cs="Times New Roman" w:hint="eastAsia"/>
          <w:bCs/>
          <w:sz w:val="32"/>
          <w:szCs w:val="32"/>
        </w:rPr>
        <w:t>六</w:t>
      </w:r>
      <w:r w:rsidRPr="00C024DF">
        <w:rPr>
          <w:rFonts w:ascii="Times New Roman" w:eastAsia="仿宋_GB2312" w:hAnsi="Times New Roman" w:cs="Times New Roman"/>
          <w:bCs/>
          <w:sz w:val="32"/>
          <w:szCs w:val="32"/>
        </w:rPr>
        <w:t>条）。</w:t>
      </w:r>
    </w:p>
    <w:sectPr w:rsidR="00724246" w:rsidRPr="00C024DF" w:rsidSect="00942EF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7A56" w:rsidRDefault="00387A56" w:rsidP="00ED0B2D">
      <w:r>
        <w:separator/>
      </w:r>
    </w:p>
  </w:endnote>
  <w:endnote w:type="continuationSeparator" w:id="1">
    <w:p w:rsidR="00387A56" w:rsidRDefault="00387A56" w:rsidP="00ED0B2D">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
    <w:altName w:val="細明體"/>
    <w:panose1 w:val="02020509000000000000"/>
    <w:charset w:val="88"/>
    <w:family w:val="modern"/>
    <w:pitch w:val="fixed"/>
    <w:sig w:usb0="A00002FF" w:usb1="28CFFCFA" w:usb2="00000016" w:usb3="00000000" w:csb0="0010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889312"/>
      <w:docPartObj>
        <w:docPartGallery w:val="Page Numbers (Bottom of Page)"/>
        <w:docPartUnique/>
      </w:docPartObj>
    </w:sdtPr>
    <w:sdtEndPr>
      <w:rPr>
        <w:sz w:val="21"/>
        <w:szCs w:val="21"/>
      </w:rPr>
    </w:sdtEndPr>
    <w:sdtContent>
      <w:p w:rsidR="00C2247B" w:rsidRPr="00F62B31" w:rsidRDefault="00F62B31">
        <w:pPr>
          <w:pStyle w:val="a4"/>
          <w:jc w:val="center"/>
          <w:rPr>
            <w:sz w:val="21"/>
            <w:szCs w:val="21"/>
          </w:rPr>
        </w:pPr>
        <w:r w:rsidRPr="00F62B31">
          <w:rPr>
            <w:rFonts w:ascii="Times New Roman" w:hAnsi="Times New Roman" w:cs="Times New Roman"/>
            <w:sz w:val="21"/>
            <w:szCs w:val="21"/>
          </w:rPr>
          <w:t>—</w:t>
        </w:r>
        <w:r w:rsidR="00C06B36" w:rsidRPr="00F62B31">
          <w:rPr>
            <w:rFonts w:ascii="Times New Roman" w:hAnsi="Times New Roman" w:cs="Times New Roman"/>
            <w:sz w:val="21"/>
            <w:szCs w:val="21"/>
          </w:rPr>
          <w:fldChar w:fldCharType="begin"/>
        </w:r>
        <w:r w:rsidR="00C2247B" w:rsidRPr="00F62B31">
          <w:rPr>
            <w:rFonts w:ascii="Times New Roman" w:hAnsi="Times New Roman" w:cs="Times New Roman"/>
            <w:sz w:val="21"/>
            <w:szCs w:val="21"/>
          </w:rPr>
          <w:instrText>PAGE   \* MERGEFORMAT</w:instrText>
        </w:r>
        <w:r w:rsidR="00C06B36" w:rsidRPr="00F62B31">
          <w:rPr>
            <w:rFonts w:ascii="Times New Roman" w:hAnsi="Times New Roman" w:cs="Times New Roman"/>
            <w:sz w:val="21"/>
            <w:szCs w:val="21"/>
          </w:rPr>
          <w:fldChar w:fldCharType="separate"/>
        </w:r>
        <w:r w:rsidR="00D42607" w:rsidRPr="00D42607">
          <w:rPr>
            <w:rFonts w:ascii="Times New Roman" w:hAnsi="Times New Roman" w:cs="Times New Roman"/>
            <w:noProof/>
            <w:sz w:val="21"/>
            <w:szCs w:val="21"/>
            <w:lang w:val="zh-CN"/>
          </w:rPr>
          <w:t>5</w:t>
        </w:r>
        <w:r w:rsidR="00C06B36" w:rsidRPr="00F62B31">
          <w:rPr>
            <w:rFonts w:ascii="Times New Roman" w:hAnsi="Times New Roman" w:cs="Times New Roman"/>
            <w:sz w:val="21"/>
            <w:szCs w:val="21"/>
          </w:rPr>
          <w:fldChar w:fldCharType="end"/>
        </w:r>
        <w:r w:rsidRPr="00F62B31">
          <w:rPr>
            <w:rFonts w:ascii="Times New Roman" w:hAnsi="Times New Roman" w:cs="Times New Roman"/>
            <w:sz w:val="21"/>
            <w:szCs w:val="21"/>
          </w:rPr>
          <w:t>—</w:t>
        </w:r>
      </w:p>
    </w:sdtContent>
  </w:sdt>
  <w:p w:rsidR="00C2247B" w:rsidRDefault="00C2247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7A56" w:rsidRDefault="00387A56" w:rsidP="00ED0B2D">
      <w:r>
        <w:separator/>
      </w:r>
    </w:p>
  </w:footnote>
  <w:footnote w:type="continuationSeparator" w:id="1">
    <w:p w:rsidR="00387A56" w:rsidRDefault="00387A56" w:rsidP="00ED0B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D0947"/>
    <w:multiLevelType w:val="multilevel"/>
    <w:tmpl w:val="130D0947"/>
    <w:lvl w:ilvl="0">
      <w:start w:val="1"/>
      <w:numFmt w:val="chineseCountingThousand"/>
      <w:lvlText w:val="第%1条"/>
      <w:lvlJc w:val="left"/>
      <w:pPr>
        <w:ind w:left="8075" w:hanging="420"/>
      </w:pPr>
      <w:rPr>
        <w:rFonts w:ascii="黑体" w:eastAsia="黑体" w:hAnsi="黑体" w:hint="eastAsia"/>
        <w:b w:val="0"/>
        <w:bCs/>
        <w:i w:val="0"/>
        <w:caps w:val="0"/>
        <w:strike w:val="0"/>
        <w:dstrike w:val="0"/>
        <w:vanish w:val="0"/>
        <w:color w:val="000000"/>
        <w:vertAlign w:val="baseline"/>
        <w:lang w:val="en-US"/>
      </w:rPr>
    </w:lvl>
    <w:lvl w:ilvl="1">
      <w:start w:val="1"/>
      <w:numFmt w:val="lowerLetter"/>
      <w:lvlText w:val="%2)"/>
      <w:lvlJc w:val="left"/>
      <w:pPr>
        <w:ind w:left="1483" w:hanging="420"/>
      </w:pPr>
    </w:lvl>
    <w:lvl w:ilvl="2">
      <w:start w:val="1"/>
      <w:numFmt w:val="lowerRoman"/>
      <w:lvlText w:val="%3."/>
      <w:lvlJc w:val="right"/>
      <w:pPr>
        <w:ind w:left="1903" w:hanging="420"/>
      </w:pPr>
    </w:lvl>
    <w:lvl w:ilvl="3">
      <w:start w:val="1"/>
      <w:numFmt w:val="decimal"/>
      <w:lvlText w:val="%4."/>
      <w:lvlJc w:val="left"/>
      <w:pPr>
        <w:ind w:left="2323" w:hanging="420"/>
      </w:pPr>
    </w:lvl>
    <w:lvl w:ilvl="4">
      <w:start w:val="1"/>
      <w:numFmt w:val="lowerLetter"/>
      <w:lvlText w:val="%5)"/>
      <w:lvlJc w:val="left"/>
      <w:pPr>
        <w:ind w:left="2743" w:hanging="420"/>
      </w:pPr>
    </w:lvl>
    <w:lvl w:ilvl="5">
      <w:start w:val="1"/>
      <w:numFmt w:val="lowerRoman"/>
      <w:lvlText w:val="%6."/>
      <w:lvlJc w:val="right"/>
      <w:pPr>
        <w:ind w:left="3163" w:hanging="420"/>
      </w:pPr>
    </w:lvl>
    <w:lvl w:ilvl="6">
      <w:start w:val="1"/>
      <w:numFmt w:val="decimal"/>
      <w:lvlText w:val="%7."/>
      <w:lvlJc w:val="left"/>
      <w:pPr>
        <w:ind w:left="3583" w:hanging="420"/>
      </w:pPr>
    </w:lvl>
    <w:lvl w:ilvl="7">
      <w:start w:val="1"/>
      <w:numFmt w:val="lowerLetter"/>
      <w:lvlText w:val="%8)"/>
      <w:lvlJc w:val="left"/>
      <w:pPr>
        <w:ind w:left="4003" w:hanging="420"/>
      </w:pPr>
    </w:lvl>
    <w:lvl w:ilvl="8">
      <w:start w:val="1"/>
      <w:numFmt w:val="lowerRoman"/>
      <w:lvlText w:val="%9."/>
      <w:lvlJc w:val="right"/>
      <w:pPr>
        <w:ind w:left="4423" w:hanging="420"/>
      </w:pPr>
    </w:lvl>
  </w:abstractNum>
  <w:abstractNum w:abstractNumId="1">
    <w:nsid w:val="33DF214A"/>
    <w:multiLevelType w:val="multilevel"/>
    <w:tmpl w:val="33DF214A"/>
    <w:lvl w:ilvl="0">
      <w:start w:val="1"/>
      <w:numFmt w:val="japaneseCounting"/>
      <w:lvlText w:val="%1、"/>
      <w:lvlJc w:val="left"/>
      <w:pPr>
        <w:ind w:left="1713" w:hanging="720"/>
      </w:pPr>
      <w:rPr>
        <w:rFonts w:hint="default"/>
      </w:r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2">
    <w:nsid w:val="7F7B7F79"/>
    <w:multiLevelType w:val="singleLevel"/>
    <w:tmpl w:val="7F7B7F79"/>
    <w:lvl w:ilvl="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Haining">
    <w15:presenceInfo w15:providerId="Windows Live" w15:userId="d8737964ee64ee6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2248"/>
    <w:rsid w:val="00012776"/>
    <w:rsid w:val="000161CA"/>
    <w:rsid w:val="00024979"/>
    <w:rsid w:val="0003301E"/>
    <w:rsid w:val="00033397"/>
    <w:rsid w:val="0004090B"/>
    <w:rsid w:val="00040A72"/>
    <w:rsid w:val="00044774"/>
    <w:rsid w:val="00045CED"/>
    <w:rsid w:val="000461B9"/>
    <w:rsid w:val="000529BA"/>
    <w:rsid w:val="00054A82"/>
    <w:rsid w:val="00056035"/>
    <w:rsid w:val="000607D0"/>
    <w:rsid w:val="00065CAA"/>
    <w:rsid w:val="000665E8"/>
    <w:rsid w:val="00071AD7"/>
    <w:rsid w:val="000804D0"/>
    <w:rsid w:val="00085619"/>
    <w:rsid w:val="000979EB"/>
    <w:rsid w:val="000A310F"/>
    <w:rsid w:val="000A3164"/>
    <w:rsid w:val="000B3A05"/>
    <w:rsid w:val="000D0B4C"/>
    <w:rsid w:val="000D5C9C"/>
    <w:rsid w:val="000F2416"/>
    <w:rsid w:val="001057C4"/>
    <w:rsid w:val="0010683E"/>
    <w:rsid w:val="00130E36"/>
    <w:rsid w:val="00134D27"/>
    <w:rsid w:val="001431CC"/>
    <w:rsid w:val="00143E70"/>
    <w:rsid w:val="0015214E"/>
    <w:rsid w:val="001525CB"/>
    <w:rsid w:val="0015288D"/>
    <w:rsid w:val="00156643"/>
    <w:rsid w:val="00156F8E"/>
    <w:rsid w:val="00165F2A"/>
    <w:rsid w:val="0016783D"/>
    <w:rsid w:val="00170E98"/>
    <w:rsid w:val="00175B63"/>
    <w:rsid w:val="00175F58"/>
    <w:rsid w:val="00184F27"/>
    <w:rsid w:val="00186F83"/>
    <w:rsid w:val="0019001F"/>
    <w:rsid w:val="00192235"/>
    <w:rsid w:val="00195EFD"/>
    <w:rsid w:val="00195FB4"/>
    <w:rsid w:val="00197AFD"/>
    <w:rsid w:val="001A2DF6"/>
    <w:rsid w:val="001A2FDD"/>
    <w:rsid w:val="001A5739"/>
    <w:rsid w:val="001B1B75"/>
    <w:rsid w:val="001B6DCB"/>
    <w:rsid w:val="001B6EB0"/>
    <w:rsid w:val="001C195F"/>
    <w:rsid w:val="001D017A"/>
    <w:rsid w:val="001D2CAC"/>
    <w:rsid w:val="001D50E7"/>
    <w:rsid w:val="001D7142"/>
    <w:rsid w:val="001E641F"/>
    <w:rsid w:val="001F1B7D"/>
    <w:rsid w:val="001F2E98"/>
    <w:rsid w:val="002101EC"/>
    <w:rsid w:val="00224434"/>
    <w:rsid w:val="00224D89"/>
    <w:rsid w:val="002251A2"/>
    <w:rsid w:val="0023052F"/>
    <w:rsid w:val="002325BF"/>
    <w:rsid w:val="002337F6"/>
    <w:rsid w:val="00240AB0"/>
    <w:rsid w:val="002415ED"/>
    <w:rsid w:val="00243161"/>
    <w:rsid w:val="00245C26"/>
    <w:rsid w:val="00247347"/>
    <w:rsid w:val="00247F91"/>
    <w:rsid w:val="00255C0E"/>
    <w:rsid w:val="00257C82"/>
    <w:rsid w:val="00260082"/>
    <w:rsid w:val="002602A4"/>
    <w:rsid w:val="0026512F"/>
    <w:rsid w:val="00267FD6"/>
    <w:rsid w:val="00271159"/>
    <w:rsid w:val="00274C8A"/>
    <w:rsid w:val="00286606"/>
    <w:rsid w:val="002962ED"/>
    <w:rsid w:val="00296858"/>
    <w:rsid w:val="002A379D"/>
    <w:rsid w:val="002A6D22"/>
    <w:rsid w:val="002B31BA"/>
    <w:rsid w:val="002B3E7B"/>
    <w:rsid w:val="002B57C7"/>
    <w:rsid w:val="002C36A9"/>
    <w:rsid w:val="002D4F02"/>
    <w:rsid w:val="002E0970"/>
    <w:rsid w:val="002E5543"/>
    <w:rsid w:val="002E656C"/>
    <w:rsid w:val="002F0D40"/>
    <w:rsid w:val="002F1FCF"/>
    <w:rsid w:val="002F314D"/>
    <w:rsid w:val="002F61F9"/>
    <w:rsid w:val="002F6945"/>
    <w:rsid w:val="002F7DB2"/>
    <w:rsid w:val="00302E13"/>
    <w:rsid w:val="00304AB2"/>
    <w:rsid w:val="00305449"/>
    <w:rsid w:val="00305D45"/>
    <w:rsid w:val="00310FE9"/>
    <w:rsid w:val="00311271"/>
    <w:rsid w:val="00312B37"/>
    <w:rsid w:val="0032202B"/>
    <w:rsid w:val="003357A4"/>
    <w:rsid w:val="003407B4"/>
    <w:rsid w:val="00352AA0"/>
    <w:rsid w:val="00355999"/>
    <w:rsid w:val="003608B2"/>
    <w:rsid w:val="00365C5F"/>
    <w:rsid w:val="00366438"/>
    <w:rsid w:val="003668BB"/>
    <w:rsid w:val="00376A87"/>
    <w:rsid w:val="00384457"/>
    <w:rsid w:val="00386B86"/>
    <w:rsid w:val="0038707F"/>
    <w:rsid w:val="00387A56"/>
    <w:rsid w:val="003A3894"/>
    <w:rsid w:val="003B0493"/>
    <w:rsid w:val="003B4BC3"/>
    <w:rsid w:val="003C77D9"/>
    <w:rsid w:val="003D3202"/>
    <w:rsid w:val="003D4597"/>
    <w:rsid w:val="003F516A"/>
    <w:rsid w:val="0040373F"/>
    <w:rsid w:val="0040412A"/>
    <w:rsid w:val="00420412"/>
    <w:rsid w:val="00420E94"/>
    <w:rsid w:val="004213DB"/>
    <w:rsid w:val="00424D8E"/>
    <w:rsid w:val="00425171"/>
    <w:rsid w:val="00425A10"/>
    <w:rsid w:val="004325EA"/>
    <w:rsid w:val="004327A5"/>
    <w:rsid w:val="00462858"/>
    <w:rsid w:val="00464681"/>
    <w:rsid w:val="00465C61"/>
    <w:rsid w:val="00477F49"/>
    <w:rsid w:val="00484DA0"/>
    <w:rsid w:val="00493F4F"/>
    <w:rsid w:val="00493F74"/>
    <w:rsid w:val="00497C29"/>
    <w:rsid w:val="004A5437"/>
    <w:rsid w:val="004A7BBF"/>
    <w:rsid w:val="004A7F83"/>
    <w:rsid w:val="004B1010"/>
    <w:rsid w:val="004B58F3"/>
    <w:rsid w:val="004B7DA0"/>
    <w:rsid w:val="004C5FA8"/>
    <w:rsid w:val="004C6061"/>
    <w:rsid w:val="004D13B2"/>
    <w:rsid w:val="004D3DE8"/>
    <w:rsid w:val="004E3601"/>
    <w:rsid w:val="004F004C"/>
    <w:rsid w:val="004F351D"/>
    <w:rsid w:val="00504337"/>
    <w:rsid w:val="00504E17"/>
    <w:rsid w:val="00505F63"/>
    <w:rsid w:val="005125F5"/>
    <w:rsid w:val="005126B3"/>
    <w:rsid w:val="005259F3"/>
    <w:rsid w:val="00526FD1"/>
    <w:rsid w:val="00542E97"/>
    <w:rsid w:val="00542F2C"/>
    <w:rsid w:val="0055043B"/>
    <w:rsid w:val="00552738"/>
    <w:rsid w:val="0055410B"/>
    <w:rsid w:val="00574353"/>
    <w:rsid w:val="00577F83"/>
    <w:rsid w:val="005861E1"/>
    <w:rsid w:val="005A682E"/>
    <w:rsid w:val="005A6BC6"/>
    <w:rsid w:val="005B25BA"/>
    <w:rsid w:val="005B2612"/>
    <w:rsid w:val="005B451B"/>
    <w:rsid w:val="005C0465"/>
    <w:rsid w:val="005C0708"/>
    <w:rsid w:val="005C162A"/>
    <w:rsid w:val="005C30F1"/>
    <w:rsid w:val="005D091F"/>
    <w:rsid w:val="005D199A"/>
    <w:rsid w:val="005D22CA"/>
    <w:rsid w:val="005D6907"/>
    <w:rsid w:val="005E0E03"/>
    <w:rsid w:val="005E514C"/>
    <w:rsid w:val="005E5C05"/>
    <w:rsid w:val="005E6B5A"/>
    <w:rsid w:val="005E7C8E"/>
    <w:rsid w:val="00603880"/>
    <w:rsid w:val="006100B4"/>
    <w:rsid w:val="00624FB5"/>
    <w:rsid w:val="006313AB"/>
    <w:rsid w:val="00634C86"/>
    <w:rsid w:val="00635792"/>
    <w:rsid w:val="00655BEB"/>
    <w:rsid w:val="006612B5"/>
    <w:rsid w:val="00663E84"/>
    <w:rsid w:val="006642B6"/>
    <w:rsid w:val="006657AF"/>
    <w:rsid w:val="0069469D"/>
    <w:rsid w:val="00694701"/>
    <w:rsid w:val="00696713"/>
    <w:rsid w:val="006A1C83"/>
    <w:rsid w:val="006A4B1E"/>
    <w:rsid w:val="006A622F"/>
    <w:rsid w:val="006A74BF"/>
    <w:rsid w:val="006B208A"/>
    <w:rsid w:val="006B6DA8"/>
    <w:rsid w:val="006C38F2"/>
    <w:rsid w:val="006D5CFC"/>
    <w:rsid w:val="006D6D87"/>
    <w:rsid w:val="006F6AC6"/>
    <w:rsid w:val="0070537B"/>
    <w:rsid w:val="00706CFB"/>
    <w:rsid w:val="0070724B"/>
    <w:rsid w:val="007072F5"/>
    <w:rsid w:val="00707668"/>
    <w:rsid w:val="007109C0"/>
    <w:rsid w:val="007121AB"/>
    <w:rsid w:val="0072196C"/>
    <w:rsid w:val="00721C9A"/>
    <w:rsid w:val="00722CF4"/>
    <w:rsid w:val="00724246"/>
    <w:rsid w:val="00726714"/>
    <w:rsid w:val="00734792"/>
    <w:rsid w:val="00740B52"/>
    <w:rsid w:val="00745BFC"/>
    <w:rsid w:val="00750D23"/>
    <w:rsid w:val="00752532"/>
    <w:rsid w:val="007534FE"/>
    <w:rsid w:val="00753618"/>
    <w:rsid w:val="00754AA0"/>
    <w:rsid w:val="00765F06"/>
    <w:rsid w:val="00771BBF"/>
    <w:rsid w:val="00775D56"/>
    <w:rsid w:val="00792D12"/>
    <w:rsid w:val="007A4E88"/>
    <w:rsid w:val="007A6B0F"/>
    <w:rsid w:val="007B5D76"/>
    <w:rsid w:val="007C30DE"/>
    <w:rsid w:val="007C320D"/>
    <w:rsid w:val="007C3C40"/>
    <w:rsid w:val="007C76F1"/>
    <w:rsid w:val="007D3659"/>
    <w:rsid w:val="007D3F22"/>
    <w:rsid w:val="007E0630"/>
    <w:rsid w:val="007E0ECA"/>
    <w:rsid w:val="007E3219"/>
    <w:rsid w:val="007E3D10"/>
    <w:rsid w:val="007F173A"/>
    <w:rsid w:val="007F681B"/>
    <w:rsid w:val="007F7D0F"/>
    <w:rsid w:val="007F7D81"/>
    <w:rsid w:val="0080136D"/>
    <w:rsid w:val="00807EA5"/>
    <w:rsid w:val="0082014B"/>
    <w:rsid w:val="0082264A"/>
    <w:rsid w:val="008271FB"/>
    <w:rsid w:val="008274EC"/>
    <w:rsid w:val="00834126"/>
    <w:rsid w:val="00863DAF"/>
    <w:rsid w:val="008710E7"/>
    <w:rsid w:val="00871591"/>
    <w:rsid w:val="00871818"/>
    <w:rsid w:val="00871B6D"/>
    <w:rsid w:val="0088489B"/>
    <w:rsid w:val="00885E21"/>
    <w:rsid w:val="00893240"/>
    <w:rsid w:val="00894812"/>
    <w:rsid w:val="008979FC"/>
    <w:rsid w:val="008A40AA"/>
    <w:rsid w:val="008B0044"/>
    <w:rsid w:val="008B3F70"/>
    <w:rsid w:val="008B715B"/>
    <w:rsid w:val="008C10BD"/>
    <w:rsid w:val="008D4008"/>
    <w:rsid w:val="008D4C17"/>
    <w:rsid w:val="008E0E5A"/>
    <w:rsid w:val="008F2972"/>
    <w:rsid w:val="00910F6D"/>
    <w:rsid w:val="009152A7"/>
    <w:rsid w:val="009275DC"/>
    <w:rsid w:val="00934DA0"/>
    <w:rsid w:val="00941158"/>
    <w:rsid w:val="00942EF2"/>
    <w:rsid w:val="009506C8"/>
    <w:rsid w:val="00950B14"/>
    <w:rsid w:val="00950F23"/>
    <w:rsid w:val="0095449F"/>
    <w:rsid w:val="00967E09"/>
    <w:rsid w:val="00971323"/>
    <w:rsid w:val="00973536"/>
    <w:rsid w:val="00975350"/>
    <w:rsid w:val="009926A9"/>
    <w:rsid w:val="009942BD"/>
    <w:rsid w:val="00997760"/>
    <w:rsid w:val="009A49D3"/>
    <w:rsid w:val="009A4C72"/>
    <w:rsid w:val="009B0EF5"/>
    <w:rsid w:val="009B586B"/>
    <w:rsid w:val="009C0DB3"/>
    <w:rsid w:val="009C1CBA"/>
    <w:rsid w:val="009C4506"/>
    <w:rsid w:val="009C733F"/>
    <w:rsid w:val="009D2EB6"/>
    <w:rsid w:val="009E02CF"/>
    <w:rsid w:val="009E1856"/>
    <w:rsid w:val="009E6EF8"/>
    <w:rsid w:val="00A03F6E"/>
    <w:rsid w:val="00A07EAA"/>
    <w:rsid w:val="00A14D31"/>
    <w:rsid w:val="00A479F5"/>
    <w:rsid w:val="00A53096"/>
    <w:rsid w:val="00A55BD6"/>
    <w:rsid w:val="00A61CFA"/>
    <w:rsid w:val="00A61ED0"/>
    <w:rsid w:val="00A826D5"/>
    <w:rsid w:val="00A861B9"/>
    <w:rsid w:val="00A92A30"/>
    <w:rsid w:val="00A94B04"/>
    <w:rsid w:val="00AA13F3"/>
    <w:rsid w:val="00AA1CF1"/>
    <w:rsid w:val="00AA4949"/>
    <w:rsid w:val="00AA5512"/>
    <w:rsid w:val="00AB7741"/>
    <w:rsid w:val="00AC2630"/>
    <w:rsid w:val="00AD7098"/>
    <w:rsid w:val="00AE3D83"/>
    <w:rsid w:val="00B01593"/>
    <w:rsid w:val="00B11F08"/>
    <w:rsid w:val="00B16DC6"/>
    <w:rsid w:val="00B3200C"/>
    <w:rsid w:val="00B36449"/>
    <w:rsid w:val="00B37E9D"/>
    <w:rsid w:val="00B4320E"/>
    <w:rsid w:val="00B4499E"/>
    <w:rsid w:val="00B46988"/>
    <w:rsid w:val="00B46EAC"/>
    <w:rsid w:val="00B54A8C"/>
    <w:rsid w:val="00B62D3B"/>
    <w:rsid w:val="00B63161"/>
    <w:rsid w:val="00B634C2"/>
    <w:rsid w:val="00B671F9"/>
    <w:rsid w:val="00B73FE0"/>
    <w:rsid w:val="00B74213"/>
    <w:rsid w:val="00B750D8"/>
    <w:rsid w:val="00B851CA"/>
    <w:rsid w:val="00B90855"/>
    <w:rsid w:val="00B91581"/>
    <w:rsid w:val="00B92ED7"/>
    <w:rsid w:val="00B95E59"/>
    <w:rsid w:val="00BA23B9"/>
    <w:rsid w:val="00BA29D2"/>
    <w:rsid w:val="00BA733B"/>
    <w:rsid w:val="00BB305B"/>
    <w:rsid w:val="00BB7E7D"/>
    <w:rsid w:val="00BC0A79"/>
    <w:rsid w:val="00BC3384"/>
    <w:rsid w:val="00BC762F"/>
    <w:rsid w:val="00BD7065"/>
    <w:rsid w:val="00BE578E"/>
    <w:rsid w:val="00BE7E38"/>
    <w:rsid w:val="00BF2960"/>
    <w:rsid w:val="00C024DF"/>
    <w:rsid w:val="00C03B0F"/>
    <w:rsid w:val="00C06B36"/>
    <w:rsid w:val="00C11D8D"/>
    <w:rsid w:val="00C21E05"/>
    <w:rsid w:val="00C2247B"/>
    <w:rsid w:val="00C24136"/>
    <w:rsid w:val="00C27C35"/>
    <w:rsid w:val="00C355E1"/>
    <w:rsid w:val="00C41E21"/>
    <w:rsid w:val="00C42A61"/>
    <w:rsid w:val="00C50101"/>
    <w:rsid w:val="00C55281"/>
    <w:rsid w:val="00C639D7"/>
    <w:rsid w:val="00C67C56"/>
    <w:rsid w:val="00C70670"/>
    <w:rsid w:val="00C826B1"/>
    <w:rsid w:val="00C8406C"/>
    <w:rsid w:val="00C87801"/>
    <w:rsid w:val="00C91D00"/>
    <w:rsid w:val="00C94900"/>
    <w:rsid w:val="00C951C1"/>
    <w:rsid w:val="00CA0678"/>
    <w:rsid w:val="00CB0366"/>
    <w:rsid w:val="00CC5164"/>
    <w:rsid w:val="00CE0016"/>
    <w:rsid w:val="00CE0477"/>
    <w:rsid w:val="00CE2248"/>
    <w:rsid w:val="00CE7F77"/>
    <w:rsid w:val="00CF7D72"/>
    <w:rsid w:val="00D00D08"/>
    <w:rsid w:val="00D11E99"/>
    <w:rsid w:val="00D123E8"/>
    <w:rsid w:val="00D13172"/>
    <w:rsid w:val="00D14744"/>
    <w:rsid w:val="00D20800"/>
    <w:rsid w:val="00D213AF"/>
    <w:rsid w:val="00D231AC"/>
    <w:rsid w:val="00D31BC7"/>
    <w:rsid w:val="00D3434F"/>
    <w:rsid w:val="00D40B47"/>
    <w:rsid w:val="00D41707"/>
    <w:rsid w:val="00D418D9"/>
    <w:rsid w:val="00D41C78"/>
    <w:rsid w:val="00D42607"/>
    <w:rsid w:val="00D44D8B"/>
    <w:rsid w:val="00D45974"/>
    <w:rsid w:val="00D53D39"/>
    <w:rsid w:val="00D57E4B"/>
    <w:rsid w:val="00D707DC"/>
    <w:rsid w:val="00D75DAB"/>
    <w:rsid w:val="00D76779"/>
    <w:rsid w:val="00D83C88"/>
    <w:rsid w:val="00D907EA"/>
    <w:rsid w:val="00D91F01"/>
    <w:rsid w:val="00D924B9"/>
    <w:rsid w:val="00D92FB2"/>
    <w:rsid w:val="00DA5619"/>
    <w:rsid w:val="00DA7152"/>
    <w:rsid w:val="00DB29A7"/>
    <w:rsid w:val="00DB412C"/>
    <w:rsid w:val="00DC102F"/>
    <w:rsid w:val="00DC23F7"/>
    <w:rsid w:val="00DC25F8"/>
    <w:rsid w:val="00DC480A"/>
    <w:rsid w:val="00DC4861"/>
    <w:rsid w:val="00DC7E34"/>
    <w:rsid w:val="00DD0EEC"/>
    <w:rsid w:val="00DD1007"/>
    <w:rsid w:val="00DE113C"/>
    <w:rsid w:val="00DE54A2"/>
    <w:rsid w:val="00DF24E5"/>
    <w:rsid w:val="00DF7113"/>
    <w:rsid w:val="00DF7C6E"/>
    <w:rsid w:val="00E03D13"/>
    <w:rsid w:val="00E14936"/>
    <w:rsid w:val="00E156C7"/>
    <w:rsid w:val="00E24AEC"/>
    <w:rsid w:val="00E26DCA"/>
    <w:rsid w:val="00E30A2F"/>
    <w:rsid w:val="00E32FFE"/>
    <w:rsid w:val="00E3338B"/>
    <w:rsid w:val="00E333A1"/>
    <w:rsid w:val="00E40C86"/>
    <w:rsid w:val="00E45122"/>
    <w:rsid w:val="00E52100"/>
    <w:rsid w:val="00E541D1"/>
    <w:rsid w:val="00E57050"/>
    <w:rsid w:val="00E83502"/>
    <w:rsid w:val="00E90A18"/>
    <w:rsid w:val="00E95397"/>
    <w:rsid w:val="00E96E2D"/>
    <w:rsid w:val="00EA29AF"/>
    <w:rsid w:val="00EA2D2B"/>
    <w:rsid w:val="00EA6A5E"/>
    <w:rsid w:val="00EC248C"/>
    <w:rsid w:val="00EC3144"/>
    <w:rsid w:val="00EC4AF5"/>
    <w:rsid w:val="00EC54F2"/>
    <w:rsid w:val="00EC7D83"/>
    <w:rsid w:val="00EC7DF4"/>
    <w:rsid w:val="00ED0B2D"/>
    <w:rsid w:val="00ED72AE"/>
    <w:rsid w:val="00EE4A32"/>
    <w:rsid w:val="00EF0E64"/>
    <w:rsid w:val="00EF79AA"/>
    <w:rsid w:val="00F0071E"/>
    <w:rsid w:val="00F02A44"/>
    <w:rsid w:val="00F217AC"/>
    <w:rsid w:val="00F30B24"/>
    <w:rsid w:val="00F33FC6"/>
    <w:rsid w:val="00F46C27"/>
    <w:rsid w:val="00F53584"/>
    <w:rsid w:val="00F5555C"/>
    <w:rsid w:val="00F56758"/>
    <w:rsid w:val="00F60C76"/>
    <w:rsid w:val="00F61A4B"/>
    <w:rsid w:val="00F62B31"/>
    <w:rsid w:val="00F637A6"/>
    <w:rsid w:val="00F649F0"/>
    <w:rsid w:val="00F67088"/>
    <w:rsid w:val="00F72483"/>
    <w:rsid w:val="00F901B6"/>
    <w:rsid w:val="00F91C88"/>
    <w:rsid w:val="00F94561"/>
    <w:rsid w:val="00F97E9E"/>
    <w:rsid w:val="00FB0318"/>
    <w:rsid w:val="00FC0C90"/>
    <w:rsid w:val="00FC26AB"/>
    <w:rsid w:val="00FC794C"/>
    <w:rsid w:val="00FD1C44"/>
    <w:rsid w:val="00FE161E"/>
    <w:rsid w:val="00FE2899"/>
    <w:rsid w:val="00FF0074"/>
    <w:rsid w:val="00FF0B03"/>
    <w:rsid w:val="00FF17A2"/>
    <w:rsid w:val="00FF54EF"/>
    <w:rsid w:val="00FF7A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2E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0B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0B2D"/>
    <w:rPr>
      <w:sz w:val="18"/>
      <w:szCs w:val="18"/>
    </w:rPr>
  </w:style>
  <w:style w:type="paragraph" w:styleId="a4">
    <w:name w:val="footer"/>
    <w:basedOn w:val="a"/>
    <w:link w:val="Char0"/>
    <w:uiPriority w:val="99"/>
    <w:unhideWhenUsed/>
    <w:rsid w:val="00ED0B2D"/>
    <w:pPr>
      <w:tabs>
        <w:tab w:val="center" w:pos="4153"/>
        <w:tab w:val="right" w:pos="8306"/>
      </w:tabs>
      <w:snapToGrid w:val="0"/>
      <w:jc w:val="left"/>
    </w:pPr>
    <w:rPr>
      <w:sz w:val="18"/>
      <w:szCs w:val="18"/>
    </w:rPr>
  </w:style>
  <w:style w:type="character" w:customStyle="1" w:styleId="Char0">
    <w:name w:val="页脚 Char"/>
    <w:basedOn w:val="a0"/>
    <w:link w:val="a4"/>
    <w:uiPriority w:val="99"/>
    <w:rsid w:val="00ED0B2D"/>
    <w:rPr>
      <w:sz w:val="18"/>
      <w:szCs w:val="18"/>
    </w:rPr>
  </w:style>
  <w:style w:type="paragraph" w:styleId="a5">
    <w:name w:val="Normal (Web)"/>
    <w:basedOn w:val="a"/>
    <w:uiPriority w:val="99"/>
    <w:unhideWhenUsed/>
    <w:qFormat/>
    <w:rsid w:val="000161CA"/>
    <w:pPr>
      <w:widowControl/>
      <w:spacing w:before="100" w:beforeAutospacing="1" w:after="100" w:afterAutospacing="1"/>
      <w:jc w:val="left"/>
    </w:pPr>
    <w:rPr>
      <w:rFonts w:ascii="宋体" w:eastAsia="宋体" w:hAnsi="宋体" w:cs="宋体"/>
      <w:kern w:val="0"/>
      <w:sz w:val="24"/>
      <w:szCs w:val="24"/>
    </w:rPr>
  </w:style>
  <w:style w:type="paragraph" w:styleId="a6">
    <w:name w:val="Revision"/>
    <w:hidden/>
    <w:uiPriority w:val="99"/>
    <w:semiHidden/>
    <w:rsid w:val="009152A7"/>
  </w:style>
  <w:style w:type="paragraph" w:styleId="a7">
    <w:name w:val="Balloon Text"/>
    <w:basedOn w:val="a"/>
    <w:link w:val="Char1"/>
    <w:uiPriority w:val="99"/>
    <w:semiHidden/>
    <w:unhideWhenUsed/>
    <w:rsid w:val="00EC54F2"/>
    <w:rPr>
      <w:sz w:val="18"/>
      <w:szCs w:val="18"/>
    </w:rPr>
  </w:style>
  <w:style w:type="character" w:customStyle="1" w:styleId="Char1">
    <w:name w:val="批注框文本 Char"/>
    <w:basedOn w:val="a0"/>
    <w:link w:val="a7"/>
    <w:uiPriority w:val="99"/>
    <w:semiHidden/>
    <w:rsid w:val="00EC54F2"/>
    <w:rPr>
      <w:sz w:val="18"/>
      <w:szCs w:val="18"/>
    </w:rPr>
  </w:style>
  <w:style w:type="character" w:styleId="a8">
    <w:name w:val="page number"/>
    <w:basedOn w:val="a0"/>
    <w:rsid w:val="00E57050"/>
  </w:style>
  <w:style w:type="character" w:customStyle="1" w:styleId="a9">
    <w:name w:val="正文文本_"/>
    <w:link w:val="1"/>
    <w:qFormat/>
    <w:rsid w:val="00A55BD6"/>
    <w:rPr>
      <w:rFonts w:ascii="MingLiU" w:eastAsia="MingLiU" w:hAnsi="MingLiU" w:cs="MingLiU"/>
      <w:sz w:val="26"/>
      <w:szCs w:val="26"/>
      <w:shd w:val="clear" w:color="auto" w:fill="FFFFFF"/>
      <w:lang w:val="zh-CN" w:bidi="zh-CN"/>
    </w:rPr>
  </w:style>
  <w:style w:type="paragraph" w:customStyle="1" w:styleId="1">
    <w:name w:val="正文文本1"/>
    <w:basedOn w:val="a"/>
    <w:link w:val="a9"/>
    <w:qFormat/>
    <w:rsid w:val="00A55BD6"/>
    <w:pPr>
      <w:shd w:val="clear" w:color="auto" w:fill="FFFFFF"/>
      <w:spacing w:line="451" w:lineRule="auto"/>
      <w:ind w:firstLine="400"/>
      <w:jc w:val="left"/>
    </w:pPr>
    <w:rPr>
      <w:rFonts w:ascii="MingLiU" w:eastAsia="MingLiU" w:hAnsi="MingLiU" w:cs="MingLiU"/>
      <w:sz w:val="26"/>
      <w:szCs w:val="26"/>
      <w:lang w:val="zh-CN" w:bidi="zh-CN"/>
    </w:rPr>
  </w:style>
  <w:style w:type="paragraph" w:styleId="aa">
    <w:name w:val="List Paragraph"/>
    <w:basedOn w:val="a"/>
    <w:uiPriority w:val="34"/>
    <w:qFormat/>
    <w:rsid w:val="00C639D7"/>
    <w:pPr>
      <w:ind w:firstLineChars="200" w:firstLine="420"/>
    </w:pPr>
    <w:rPr>
      <w:rFonts w:ascii="Calibri" w:eastAsia="宋体" w:hAnsi="Calibri" w:cs="Times New Roman"/>
    </w:rPr>
  </w:style>
  <w:style w:type="paragraph" w:customStyle="1" w:styleId="ab">
    <w:basedOn w:val="a"/>
    <w:next w:val="aa"/>
    <w:uiPriority w:val="34"/>
    <w:qFormat/>
    <w:rsid w:val="00E3338B"/>
    <w:pPr>
      <w:ind w:firstLineChars="200" w:firstLine="420"/>
    </w:pPr>
    <w:rPr>
      <w:rFonts w:ascii="Calibri" w:eastAsia="宋体" w:hAnsi="Calibri" w:cs="Times New Roman"/>
    </w:rPr>
  </w:style>
  <w:style w:type="paragraph" w:customStyle="1" w:styleId="ac">
    <w:name w:val="要求"/>
    <w:basedOn w:val="a"/>
    <w:qFormat/>
    <w:rsid w:val="00F62B31"/>
    <w:pPr>
      <w:widowControl/>
      <w:tabs>
        <w:tab w:val="center" w:pos="4201"/>
        <w:tab w:val="right" w:leader="dot" w:pos="9298"/>
      </w:tabs>
      <w:autoSpaceDE w:val="0"/>
      <w:autoSpaceDN w:val="0"/>
      <w:adjustRightInd w:val="0"/>
      <w:snapToGrid w:val="0"/>
      <w:ind w:leftChars="200" w:left="200" w:firstLineChars="200" w:firstLine="200"/>
    </w:pPr>
    <w:rPr>
      <w:rFonts w:ascii="宋体" w:eastAsia="宋体" w:hAnsi="Times New Roman" w:cs="Times New Roman"/>
      <w:kern w:val="0"/>
      <w:szCs w:val="20"/>
    </w:rPr>
  </w:style>
  <w:style w:type="paragraph" w:customStyle="1" w:styleId="ad">
    <w:basedOn w:val="a"/>
    <w:next w:val="aa"/>
    <w:uiPriority w:val="34"/>
    <w:qFormat/>
    <w:rsid w:val="00DE113C"/>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4DCED-10BD-D24C-A80B-A0224D03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392</Words>
  <Characters>2237</Characters>
  <Application>Microsoft Office Word</Application>
  <DocSecurity>0</DocSecurity>
  <Lines>18</Lines>
  <Paragraphs>5</Paragraphs>
  <ScaleCrop>false</ScaleCrop>
  <Company>Microsoft</Company>
  <LinksUpToDate>false</LinksUpToDate>
  <CharactersWithSpaces>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2021-06-09T02:35:00Z</cp:lastPrinted>
  <dcterms:created xsi:type="dcterms:W3CDTF">2021-06-09T02:35:00Z</dcterms:created>
  <dcterms:modified xsi:type="dcterms:W3CDTF">2021-06-11T07:05:00Z</dcterms:modified>
</cp:coreProperties>
</file>