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F73" w:rsidRDefault="00240F73" w:rsidP="00240F73">
      <w:pPr>
        <w:pStyle w:val="a0"/>
        <w:spacing w:line="480" w:lineRule="exact"/>
        <w:ind w:firstLineChars="17" w:firstLine="54"/>
        <w:rPr>
          <w:rFonts w:ascii="黑体" w:eastAsia="黑体" w:cs="黑体" w:hint="default"/>
          <w:sz w:val="32"/>
          <w:szCs w:val="20"/>
          <w:lang w:val="en"/>
        </w:rPr>
      </w:pPr>
      <w:r>
        <w:rPr>
          <w:rFonts w:ascii="黑体" w:eastAsia="黑体" w:cs="黑体"/>
          <w:sz w:val="32"/>
          <w:szCs w:val="20"/>
        </w:rPr>
        <w:t>附件</w:t>
      </w:r>
      <w:r>
        <w:rPr>
          <w:rFonts w:ascii="黑体" w:eastAsia="黑体" w:cs="黑体" w:hint="default"/>
          <w:sz w:val="32"/>
          <w:szCs w:val="20"/>
          <w:lang w:val="en"/>
        </w:rPr>
        <w:t>1</w:t>
      </w:r>
    </w:p>
    <w:p w:rsidR="00240F73" w:rsidRDefault="00240F73" w:rsidP="00240F73">
      <w:pPr>
        <w:pStyle w:val="a0"/>
        <w:spacing w:line="480" w:lineRule="exact"/>
        <w:jc w:val="center"/>
        <w:outlineLvl w:val="0"/>
        <w:rPr>
          <w:rFonts w:ascii="方正小标宋简体" w:eastAsia="方正小标宋简体" w:hAnsi="方正小标宋简体" w:cs="方正小标宋简体"/>
          <w:sz w:val="36"/>
          <w:szCs w:val="36"/>
        </w:rPr>
      </w:pPr>
      <w:bookmarkStart w:id="0" w:name="_GoBack"/>
      <w:r>
        <w:rPr>
          <w:rFonts w:ascii="方正小标宋简体" w:eastAsia="方正小标宋简体" w:hAnsi="方正小标宋简体" w:cs="方正小标宋简体"/>
          <w:sz w:val="36"/>
          <w:szCs w:val="36"/>
        </w:rPr>
        <w:t>智能工厂评估诊断机构申报表</w:t>
      </w:r>
    </w:p>
    <w:tbl>
      <w:tblPr>
        <w:tblW w:w="13646"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1316"/>
        <w:gridCol w:w="1286"/>
        <w:gridCol w:w="1504"/>
        <w:gridCol w:w="1140"/>
        <w:gridCol w:w="1155"/>
        <w:gridCol w:w="1212"/>
        <w:gridCol w:w="1274"/>
        <w:gridCol w:w="4759"/>
      </w:tblGrid>
      <w:tr w:rsidR="00240F73" w:rsidTr="003027FA">
        <w:trPr>
          <w:trHeight w:val="456"/>
          <w:jc w:val="center"/>
        </w:trPr>
        <w:tc>
          <w:tcPr>
            <w:tcW w:w="1316" w:type="dxa"/>
            <w:vMerge w:val="restart"/>
            <w:tcBorders>
              <w:top w:val="single" w:sz="4" w:space="0" w:color="auto"/>
              <w:left w:val="single" w:sz="4" w:space="0" w:color="auto"/>
              <w:bottom w:val="single" w:sz="4" w:space="0" w:color="auto"/>
              <w:right w:val="single" w:sz="4" w:space="0" w:color="auto"/>
              <w:tl2br w:val="nil"/>
              <w:tr2bl w:val="nil"/>
            </w:tcBorders>
            <w:vAlign w:val="center"/>
          </w:tcPr>
          <w:bookmarkEnd w:id="0"/>
          <w:p w:rsidR="00240F73" w:rsidRDefault="00240F73" w:rsidP="003027FA">
            <w:pPr>
              <w:pStyle w:val="a0"/>
              <w:spacing w:line="300" w:lineRule="exact"/>
              <w:jc w:val="center"/>
              <w:outlineLvl w:val="1"/>
              <w:rPr>
                <w:rFonts w:ascii="仿宋_GB2312" w:eastAsia="仿宋_GB2312" w:hAnsi="仿宋_GB2312" w:cs="仿宋_GB2312"/>
                <w:b/>
                <w:bCs/>
                <w:sz w:val="24"/>
              </w:rPr>
            </w:pPr>
            <w:r>
              <w:rPr>
                <w:rFonts w:ascii="仿宋_GB2312" w:eastAsia="仿宋_GB2312" w:hAnsi="仿宋_GB2312" w:cs="仿宋_GB2312"/>
                <w:b/>
                <w:bCs/>
                <w:sz w:val="24"/>
              </w:rPr>
              <w:t>企业名称</w:t>
            </w:r>
          </w:p>
        </w:tc>
        <w:tc>
          <w:tcPr>
            <w:tcW w:w="1286" w:type="dxa"/>
            <w:vMerge w:val="restart"/>
            <w:tcBorders>
              <w:top w:val="single" w:sz="4" w:space="0" w:color="auto"/>
              <w:left w:val="nil"/>
              <w:bottom w:val="single" w:sz="4" w:space="0" w:color="auto"/>
              <w:right w:val="single" w:sz="4" w:space="0" w:color="auto"/>
              <w:tl2br w:val="nil"/>
              <w:tr2bl w:val="nil"/>
            </w:tcBorders>
            <w:vAlign w:val="center"/>
          </w:tcPr>
          <w:p w:rsidR="00240F73" w:rsidRDefault="00240F73" w:rsidP="003027FA">
            <w:pPr>
              <w:pStyle w:val="a0"/>
              <w:spacing w:line="300" w:lineRule="exact"/>
              <w:jc w:val="center"/>
              <w:outlineLvl w:val="1"/>
              <w:rPr>
                <w:rFonts w:ascii="仿宋_GB2312" w:eastAsia="仿宋_GB2312" w:hAnsi="仿宋_GB2312" w:cs="仿宋_GB2312"/>
                <w:b/>
                <w:bCs/>
                <w:sz w:val="24"/>
              </w:rPr>
            </w:pPr>
            <w:r>
              <w:rPr>
                <w:rFonts w:ascii="仿宋_GB2312" w:eastAsia="仿宋_GB2312" w:hAnsi="仿宋_GB2312" w:cs="仿宋_GB2312"/>
                <w:b/>
                <w:bCs/>
                <w:sz w:val="24"/>
              </w:rPr>
              <w:t>成立时间</w:t>
            </w:r>
          </w:p>
        </w:tc>
        <w:tc>
          <w:tcPr>
            <w:tcW w:w="1504" w:type="dxa"/>
            <w:vMerge w:val="restart"/>
            <w:tcBorders>
              <w:top w:val="single" w:sz="4" w:space="0" w:color="auto"/>
              <w:left w:val="nil"/>
              <w:bottom w:val="single" w:sz="4" w:space="0" w:color="auto"/>
              <w:right w:val="single" w:sz="4" w:space="0" w:color="auto"/>
              <w:tl2br w:val="nil"/>
              <w:tr2bl w:val="nil"/>
            </w:tcBorders>
            <w:vAlign w:val="center"/>
          </w:tcPr>
          <w:p w:rsidR="00240F73" w:rsidRDefault="00240F73" w:rsidP="003027FA">
            <w:pPr>
              <w:pStyle w:val="a0"/>
              <w:spacing w:line="300" w:lineRule="exact"/>
              <w:jc w:val="center"/>
              <w:outlineLvl w:val="1"/>
              <w:rPr>
                <w:rFonts w:ascii="仿宋_GB2312" w:eastAsia="仿宋_GB2312" w:hAnsi="仿宋_GB2312" w:cs="仿宋_GB2312"/>
                <w:b/>
                <w:bCs/>
                <w:sz w:val="24"/>
                <w:lang w:eastAsia="zh-CN"/>
              </w:rPr>
            </w:pPr>
            <w:r>
              <w:rPr>
                <w:rFonts w:ascii="仿宋_GB2312" w:eastAsia="仿宋_GB2312" w:hAnsi="仿宋_GB2312" w:cs="仿宋_GB2312"/>
                <w:b/>
                <w:bCs/>
                <w:sz w:val="24"/>
                <w:lang w:eastAsia="zh-CN"/>
              </w:rPr>
              <w:t>服务行业</w:t>
            </w:r>
          </w:p>
        </w:tc>
        <w:tc>
          <w:tcPr>
            <w:tcW w:w="2295" w:type="dxa"/>
            <w:gridSpan w:val="2"/>
            <w:tcBorders>
              <w:top w:val="single" w:sz="4" w:space="0" w:color="auto"/>
              <w:left w:val="nil"/>
              <w:bottom w:val="single" w:sz="4" w:space="0" w:color="auto"/>
              <w:right w:val="single" w:sz="4" w:space="0" w:color="auto"/>
              <w:tl2br w:val="nil"/>
              <w:tr2bl w:val="nil"/>
            </w:tcBorders>
            <w:vAlign w:val="center"/>
          </w:tcPr>
          <w:p w:rsidR="00240F73" w:rsidRDefault="00240F73" w:rsidP="003027FA">
            <w:pPr>
              <w:pStyle w:val="a0"/>
              <w:spacing w:line="300" w:lineRule="exact"/>
              <w:jc w:val="center"/>
              <w:outlineLvl w:val="1"/>
              <w:rPr>
                <w:rFonts w:ascii="仿宋_GB2312" w:eastAsia="仿宋_GB2312" w:hAnsi="仿宋_GB2312" w:cs="仿宋_GB2312"/>
                <w:b/>
                <w:bCs/>
                <w:sz w:val="24"/>
                <w:lang w:eastAsia="zh-CN"/>
              </w:rPr>
            </w:pPr>
            <w:r>
              <w:rPr>
                <w:rFonts w:ascii="仿宋_GB2312" w:eastAsia="仿宋_GB2312" w:hAnsi="仿宋_GB2312" w:cs="仿宋_GB2312"/>
                <w:b/>
                <w:bCs/>
                <w:sz w:val="24"/>
                <w:lang w:eastAsia="zh-CN"/>
              </w:rPr>
              <w:t>行业标准</w:t>
            </w:r>
          </w:p>
        </w:tc>
        <w:tc>
          <w:tcPr>
            <w:tcW w:w="2486" w:type="dxa"/>
            <w:gridSpan w:val="2"/>
            <w:tcBorders>
              <w:top w:val="single" w:sz="4" w:space="0" w:color="auto"/>
              <w:left w:val="nil"/>
              <w:bottom w:val="single" w:sz="4" w:space="0" w:color="auto"/>
              <w:right w:val="single" w:sz="4" w:space="0" w:color="auto"/>
              <w:tl2br w:val="nil"/>
              <w:tr2bl w:val="nil"/>
            </w:tcBorders>
            <w:vAlign w:val="center"/>
          </w:tcPr>
          <w:p w:rsidR="00240F73" w:rsidRDefault="00240F73" w:rsidP="003027FA">
            <w:pPr>
              <w:pStyle w:val="a0"/>
              <w:spacing w:line="300" w:lineRule="exact"/>
              <w:jc w:val="center"/>
              <w:outlineLvl w:val="1"/>
              <w:rPr>
                <w:rFonts w:ascii="仿宋_GB2312" w:eastAsia="仿宋_GB2312" w:hAnsi="仿宋_GB2312" w:cs="仿宋_GB2312"/>
                <w:b/>
                <w:bCs/>
                <w:sz w:val="24"/>
                <w:lang w:eastAsia="zh-CN"/>
              </w:rPr>
            </w:pPr>
            <w:r>
              <w:rPr>
                <w:rFonts w:ascii="仿宋_GB2312" w:eastAsia="仿宋_GB2312" w:hAnsi="仿宋_GB2312" w:cs="仿宋_GB2312"/>
                <w:b/>
                <w:bCs/>
                <w:sz w:val="24"/>
                <w:lang w:eastAsia="zh-CN"/>
              </w:rPr>
              <w:t>评估诊断团队</w:t>
            </w:r>
          </w:p>
        </w:tc>
        <w:tc>
          <w:tcPr>
            <w:tcW w:w="4759" w:type="dxa"/>
            <w:vMerge w:val="restart"/>
            <w:tcBorders>
              <w:top w:val="single" w:sz="4" w:space="0" w:color="auto"/>
              <w:left w:val="nil"/>
              <w:right w:val="single" w:sz="4" w:space="0" w:color="auto"/>
              <w:tl2br w:val="nil"/>
              <w:tr2bl w:val="nil"/>
            </w:tcBorders>
            <w:vAlign w:val="center"/>
          </w:tcPr>
          <w:p w:rsidR="00240F73" w:rsidRDefault="00240F73" w:rsidP="003027FA">
            <w:pPr>
              <w:pStyle w:val="a0"/>
              <w:spacing w:line="300" w:lineRule="exact"/>
              <w:jc w:val="center"/>
              <w:outlineLvl w:val="1"/>
              <w:rPr>
                <w:rFonts w:ascii="仿宋_GB2312" w:eastAsia="仿宋_GB2312" w:hAnsi="仿宋_GB2312" w:cs="仿宋_GB2312"/>
                <w:b/>
                <w:bCs/>
                <w:sz w:val="24"/>
              </w:rPr>
            </w:pPr>
            <w:r>
              <w:rPr>
                <w:rFonts w:ascii="仿宋_GB2312" w:eastAsia="仿宋_GB2312" w:hAnsi="仿宋_GB2312" w:cs="仿宋_GB2312"/>
                <w:b/>
                <w:bCs/>
                <w:sz w:val="24"/>
              </w:rPr>
              <w:t>评估诊断服务</w:t>
            </w:r>
            <w:r>
              <w:rPr>
                <w:rFonts w:ascii="仿宋_GB2312" w:eastAsia="仿宋_GB2312" w:hAnsi="仿宋_GB2312" w:cs="仿宋_GB2312"/>
                <w:b/>
                <w:bCs/>
                <w:sz w:val="24"/>
                <w:lang w:eastAsia="zh-CN"/>
              </w:rPr>
              <w:t>案例</w:t>
            </w:r>
          </w:p>
        </w:tc>
      </w:tr>
      <w:tr w:rsidR="00240F73" w:rsidTr="003027FA">
        <w:trPr>
          <w:trHeight w:val="531"/>
          <w:jc w:val="center"/>
        </w:trPr>
        <w:tc>
          <w:tcPr>
            <w:tcW w:w="1316" w:type="dxa"/>
            <w:vMerge/>
            <w:tcBorders>
              <w:top w:val="single" w:sz="4" w:space="0" w:color="auto"/>
              <w:left w:val="single" w:sz="4" w:space="0" w:color="auto"/>
              <w:bottom w:val="single" w:sz="4" w:space="0" w:color="auto"/>
              <w:right w:val="single" w:sz="4" w:space="0" w:color="auto"/>
              <w:tl2br w:val="nil"/>
              <w:tr2bl w:val="nil"/>
            </w:tcBorders>
            <w:vAlign w:val="center"/>
          </w:tcPr>
          <w:p w:rsidR="00240F73" w:rsidRDefault="00240F73" w:rsidP="003027FA">
            <w:pPr>
              <w:spacing w:line="300" w:lineRule="exact"/>
              <w:rPr>
                <w:rFonts w:ascii="仿宋_GB2312" w:hAnsi="仿宋_GB2312" w:cs="仿宋_GB2312" w:hint="eastAsia"/>
                <w:b/>
                <w:bCs/>
                <w:sz w:val="24"/>
                <w:szCs w:val="24"/>
              </w:rPr>
            </w:pPr>
          </w:p>
        </w:tc>
        <w:tc>
          <w:tcPr>
            <w:tcW w:w="1286" w:type="dxa"/>
            <w:vMerge/>
            <w:tcBorders>
              <w:top w:val="single" w:sz="4" w:space="0" w:color="auto"/>
              <w:left w:val="nil"/>
              <w:bottom w:val="single" w:sz="4" w:space="0" w:color="auto"/>
              <w:right w:val="single" w:sz="4" w:space="0" w:color="auto"/>
              <w:tl2br w:val="nil"/>
              <w:tr2bl w:val="nil"/>
            </w:tcBorders>
            <w:vAlign w:val="center"/>
          </w:tcPr>
          <w:p w:rsidR="00240F73" w:rsidRDefault="00240F73" w:rsidP="003027FA">
            <w:pPr>
              <w:spacing w:line="300" w:lineRule="exact"/>
              <w:rPr>
                <w:rFonts w:ascii="仿宋_GB2312" w:hAnsi="仿宋_GB2312" w:cs="仿宋_GB2312" w:hint="eastAsia"/>
                <w:b/>
                <w:bCs/>
                <w:sz w:val="24"/>
                <w:szCs w:val="24"/>
              </w:rPr>
            </w:pPr>
          </w:p>
        </w:tc>
        <w:tc>
          <w:tcPr>
            <w:tcW w:w="1504" w:type="dxa"/>
            <w:vMerge/>
            <w:tcBorders>
              <w:top w:val="single" w:sz="4" w:space="0" w:color="auto"/>
              <w:left w:val="nil"/>
              <w:bottom w:val="single" w:sz="4" w:space="0" w:color="auto"/>
              <w:right w:val="single" w:sz="4" w:space="0" w:color="auto"/>
              <w:tl2br w:val="nil"/>
              <w:tr2bl w:val="nil"/>
            </w:tcBorders>
            <w:vAlign w:val="center"/>
          </w:tcPr>
          <w:p w:rsidR="00240F73" w:rsidRDefault="00240F73" w:rsidP="003027FA">
            <w:pPr>
              <w:spacing w:line="300" w:lineRule="exact"/>
              <w:rPr>
                <w:rFonts w:ascii="仿宋_GB2312" w:hAnsi="仿宋_GB2312" w:cs="仿宋_GB2312" w:hint="eastAsia"/>
                <w:b/>
                <w:bCs/>
                <w:sz w:val="24"/>
                <w:szCs w:val="24"/>
              </w:rPr>
            </w:pPr>
          </w:p>
        </w:tc>
        <w:tc>
          <w:tcPr>
            <w:tcW w:w="1140" w:type="dxa"/>
            <w:tcBorders>
              <w:top w:val="single" w:sz="4" w:space="0" w:color="auto"/>
              <w:left w:val="nil"/>
              <w:bottom w:val="single" w:sz="4" w:space="0" w:color="auto"/>
              <w:right w:val="single" w:sz="4" w:space="0" w:color="auto"/>
              <w:tl2br w:val="nil"/>
              <w:tr2bl w:val="nil"/>
            </w:tcBorders>
            <w:vAlign w:val="center"/>
          </w:tcPr>
          <w:p w:rsidR="00240F73" w:rsidRDefault="00240F73" w:rsidP="003027FA">
            <w:pPr>
              <w:pStyle w:val="a0"/>
              <w:spacing w:line="300" w:lineRule="exact"/>
              <w:jc w:val="center"/>
              <w:outlineLvl w:val="1"/>
              <w:rPr>
                <w:rFonts w:ascii="仿宋_GB2312" w:eastAsia="仿宋_GB2312" w:hAnsi="仿宋_GB2312" w:cs="仿宋_GB2312"/>
                <w:b/>
                <w:bCs/>
                <w:sz w:val="24"/>
                <w:lang w:eastAsia="zh-CN"/>
              </w:rPr>
            </w:pPr>
            <w:r>
              <w:rPr>
                <w:rFonts w:ascii="仿宋_GB2312" w:eastAsia="仿宋_GB2312" w:hAnsi="仿宋_GB2312" w:cs="仿宋_GB2312"/>
                <w:b/>
                <w:bCs/>
                <w:sz w:val="24"/>
                <w:lang w:eastAsia="zh-CN"/>
              </w:rPr>
              <w:t>主持</w:t>
            </w:r>
          </w:p>
        </w:tc>
        <w:tc>
          <w:tcPr>
            <w:tcW w:w="1155" w:type="dxa"/>
            <w:tcBorders>
              <w:top w:val="single" w:sz="4" w:space="0" w:color="auto"/>
              <w:left w:val="nil"/>
              <w:bottom w:val="single" w:sz="4" w:space="0" w:color="auto"/>
              <w:right w:val="single" w:sz="4" w:space="0" w:color="auto"/>
              <w:tl2br w:val="nil"/>
              <w:tr2bl w:val="nil"/>
            </w:tcBorders>
            <w:vAlign w:val="center"/>
          </w:tcPr>
          <w:p w:rsidR="00240F73" w:rsidRDefault="00240F73" w:rsidP="003027FA">
            <w:pPr>
              <w:pStyle w:val="a0"/>
              <w:spacing w:line="300" w:lineRule="exact"/>
              <w:jc w:val="center"/>
              <w:outlineLvl w:val="1"/>
              <w:rPr>
                <w:rFonts w:ascii="仿宋_GB2312" w:eastAsia="仿宋_GB2312" w:hAnsi="仿宋_GB2312" w:cs="仿宋_GB2312"/>
                <w:b/>
                <w:bCs/>
                <w:sz w:val="24"/>
                <w:lang w:eastAsia="zh-CN"/>
              </w:rPr>
            </w:pPr>
            <w:r>
              <w:rPr>
                <w:rFonts w:ascii="仿宋_GB2312" w:eastAsia="仿宋_GB2312" w:hAnsi="仿宋_GB2312" w:cs="仿宋_GB2312"/>
                <w:b/>
                <w:bCs/>
                <w:sz w:val="24"/>
                <w:lang w:eastAsia="zh-CN"/>
              </w:rPr>
              <w:t>参与</w:t>
            </w:r>
          </w:p>
        </w:tc>
        <w:tc>
          <w:tcPr>
            <w:tcW w:w="1212" w:type="dxa"/>
            <w:tcBorders>
              <w:top w:val="single" w:sz="4" w:space="0" w:color="auto"/>
              <w:left w:val="nil"/>
              <w:bottom w:val="single" w:sz="4" w:space="0" w:color="auto"/>
              <w:right w:val="single" w:sz="4" w:space="0" w:color="auto"/>
              <w:tl2br w:val="nil"/>
              <w:tr2bl w:val="nil"/>
            </w:tcBorders>
            <w:vAlign w:val="center"/>
          </w:tcPr>
          <w:p w:rsidR="00240F73" w:rsidRDefault="00240F73" w:rsidP="003027FA">
            <w:pPr>
              <w:pStyle w:val="a0"/>
              <w:spacing w:line="300" w:lineRule="exact"/>
              <w:jc w:val="center"/>
              <w:outlineLvl w:val="1"/>
              <w:rPr>
                <w:rFonts w:ascii="仿宋_GB2312" w:eastAsia="仿宋_GB2312" w:hAnsi="仿宋_GB2312" w:cs="仿宋_GB2312"/>
                <w:b/>
                <w:bCs/>
                <w:sz w:val="24"/>
                <w:lang w:eastAsia="zh-CN"/>
              </w:rPr>
            </w:pPr>
            <w:r>
              <w:rPr>
                <w:rFonts w:ascii="仿宋_GB2312" w:eastAsia="仿宋_GB2312" w:hAnsi="仿宋_GB2312" w:cs="仿宋_GB2312"/>
                <w:b/>
                <w:bCs/>
                <w:sz w:val="24"/>
                <w:lang w:eastAsia="zh-CN"/>
              </w:rPr>
              <w:t>评估师</w:t>
            </w:r>
          </w:p>
        </w:tc>
        <w:tc>
          <w:tcPr>
            <w:tcW w:w="1274" w:type="dxa"/>
            <w:tcBorders>
              <w:top w:val="single" w:sz="4" w:space="0" w:color="auto"/>
              <w:left w:val="single" w:sz="4" w:space="0" w:color="auto"/>
              <w:bottom w:val="single" w:sz="4" w:space="0" w:color="auto"/>
              <w:right w:val="single" w:sz="4" w:space="0" w:color="auto"/>
              <w:tl2br w:val="nil"/>
              <w:tr2bl w:val="nil"/>
            </w:tcBorders>
            <w:vAlign w:val="center"/>
          </w:tcPr>
          <w:p w:rsidR="00240F73" w:rsidRDefault="00240F73" w:rsidP="003027FA">
            <w:pPr>
              <w:pStyle w:val="a0"/>
              <w:spacing w:line="300" w:lineRule="exact"/>
              <w:jc w:val="center"/>
              <w:outlineLvl w:val="1"/>
              <w:rPr>
                <w:rFonts w:ascii="仿宋_GB2312" w:eastAsia="仿宋_GB2312" w:hAnsi="仿宋_GB2312" w:cs="仿宋_GB2312"/>
                <w:b/>
                <w:bCs/>
                <w:sz w:val="24"/>
                <w:lang w:eastAsia="zh-CN"/>
              </w:rPr>
            </w:pPr>
            <w:r>
              <w:rPr>
                <w:rFonts w:ascii="仿宋_GB2312" w:eastAsia="仿宋_GB2312" w:hAnsi="仿宋_GB2312" w:cs="仿宋_GB2312"/>
                <w:b/>
                <w:bCs/>
                <w:sz w:val="24"/>
              </w:rPr>
              <w:t>服务</w:t>
            </w:r>
            <w:r>
              <w:rPr>
                <w:rFonts w:ascii="仿宋_GB2312" w:eastAsia="仿宋_GB2312" w:hAnsi="仿宋_GB2312" w:cs="仿宋_GB2312"/>
                <w:b/>
                <w:bCs/>
                <w:sz w:val="24"/>
                <w:lang w:eastAsia="zh-CN"/>
              </w:rPr>
              <w:t>团队介绍</w:t>
            </w:r>
          </w:p>
        </w:tc>
        <w:tc>
          <w:tcPr>
            <w:tcW w:w="4759" w:type="dxa"/>
            <w:vMerge/>
            <w:tcBorders>
              <w:left w:val="nil"/>
              <w:bottom w:val="single" w:sz="4" w:space="0" w:color="auto"/>
              <w:right w:val="single" w:sz="4" w:space="0" w:color="auto"/>
              <w:tl2br w:val="nil"/>
              <w:tr2bl w:val="nil"/>
            </w:tcBorders>
            <w:vAlign w:val="center"/>
          </w:tcPr>
          <w:p w:rsidR="00240F73" w:rsidRDefault="00240F73" w:rsidP="003027FA">
            <w:pPr>
              <w:spacing w:line="300" w:lineRule="exact"/>
              <w:rPr>
                <w:rFonts w:ascii="仿宋_GB2312" w:hAnsi="仿宋_GB2312" w:cs="仿宋_GB2312" w:hint="eastAsia"/>
                <w:b/>
                <w:bCs/>
                <w:sz w:val="24"/>
                <w:szCs w:val="24"/>
              </w:rPr>
            </w:pPr>
          </w:p>
        </w:tc>
      </w:tr>
      <w:tr w:rsidR="00240F73" w:rsidTr="003027FA">
        <w:trPr>
          <w:trHeight w:val="718"/>
          <w:jc w:val="center"/>
        </w:trPr>
        <w:tc>
          <w:tcPr>
            <w:tcW w:w="1316" w:type="dxa"/>
            <w:tcBorders>
              <w:top w:val="single" w:sz="4" w:space="0" w:color="auto"/>
              <w:left w:val="single" w:sz="4" w:space="0" w:color="auto"/>
              <w:bottom w:val="single" w:sz="4" w:space="0" w:color="auto"/>
              <w:right w:val="single" w:sz="4" w:space="0" w:color="auto"/>
              <w:tl2br w:val="nil"/>
              <w:tr2bl w:val="nil"/>
            </w:tcBorders>
            <w:vAlign w:val="center"/>
          </w:tcPr>
          <w:p w:rsidR="00240F73" w:rsidRDefault="00240F73" w:rsidP="003027FA">
            <w:pPr>
              <w:pStyle w:val="a0"/>
              <w:spacing w:line="300" w:lineRule="exact"/>
              <w:jc w:val="center"/>
              <w:outlineLvl w:val="1"/>
              <w:rPr>
                <w:rFonts w:ascii="仿宋_GB2312" w:eastAsia="仿宋_GB2312" w:hAnsi="仿宋_GB2312" w:cs="仿宋_GB2312"/>
                <w:sz w:val="24"/>
              </w:rPr>
            </w:pPr>
          </w:p>
        </w:tc>
        <w:tc>
          <w:tcPr>
            <w:tcW w:w="1286" w:type="dxa"/>
            <w:tcBorders>
              <w:top w:val="single" w:sz="4" w:space="0" w:color="auto"/>
              <w:left w:val="nil"/>
              <w:bottom w:val="single" w:sz="4" w:space="0" w:color="auto"/>
              <w:right w:val="single" w:sz="4" w:space="0" w:color="auto"/>
              <w:tl2br w:val="nil"/>
              <w:tr2bl w:val="nil"/>
            </w:tcBorders>
            <w:vAlign w:val="center"/>
          </w:tcPr>
          <w:p w:rsidR="00240F73" w:rsidRDefault="00240F73" w:rsidP="003027FA">
            <w:pPr>
              <w:pStyle w:val="a0"/>
              <w:spacing w:line="300" w:lineRule="exact"/>
              <w:jc w:val="center"/>
              <w:outlineLvl w:val="1"/>
              <w:rPr>
                <w:rFonts w:ascii="仿宋_GB2312" w:eastAsia="仿宋_GB2312" w:hAnsi="仿宋_GB2312" w:cs="仿宋_GB2312"/>
                <w:sz w:val="24"/>
              </w:rPr>
            </w:pPr>
            <w:r>
              <w:rPr>
                <w:rFonts w:ascii="仿宋_GB2312" w:eastAsia="仿宋_GB2312" w:hAnsi="仿宋_GB2312" w:cs="仿宋_GB2312"/>
                <w:sz w:val="24"/>
              </w:rPr>
              <w:t>××年××月</w:t>
            </w:r>
          </w:p>
        </w:tc>
        <w:tc>
          <w:tcPr>
            <w:tcW w:w="1504" w:type="dxa"/>
            <w:tcBorders>
              <w:top w:val="single" w:sz="4" w:space="0" w:color="auto"/>
              <w:left w:val="nil"/>
              <w:bottom w:val="single" w:sz="4" w:space="0" w:color="auto"/>
              <w:right w:val="single" w:sz="4" w:space="0" w:color="auto"/>
              <w:tl2br w:val="nil"/>
              <w:tr2bl w:val="nil"/>
            </w:tcBorders>
            <w:vAlign w:val="center"/>
          </w:tcPr>
          <w:p w:rsidR="00240F73" w:rsidRDefault="00240F73" w:rsidP="003027FA">
            <w:pPr>
              <w:pStyle w:val="a0"/>
              <w:spacing w:line="300" w:lineRule="exact"/>
              <w:jc w:val="center"/>
              <w:outlineLvl w:val="1"/>
              <w:rPr>
                <w:rFonts w:ascii="仿宋_GB2312" w:eastAsia="仿宋_GB2312" w:hAnsi="仿宋_GB2312" w:cs="仿宋_GB2312"/>
                <w:sz w:val="24"/>
              </w:rPr>
            </w:pPr>
          </w:p>
        </w:tc>
        <w:tc>
          <w:tcPr>
            <w:tcW w:w="1140" w:type="dxa"/>
            <w:tcBorders>
              <w:top w:val="single" w:sz="4" w:space="0" w:color="auto"/>
              <w:left w:val="nil"/>
              <w:bottom w:val="single" w:sz="4" w:space="0" w:color="auto"/>
              <w:right w:val="single" w:sz="4" w:space="0" w:color="auto"/>
              <w:tl2br w:val="nil"/>
              <w:tr2bl w:val="nil"/>
            </w:tcBorders>
            <w:vAlign w:val="center"/>
          </w:tcPr>
          <w:p w:rsidR="00240F73" w:rsidRDefault="00240F73" w:rsidP="003027FA">
            <w:pPr>
              <w:pStyle w:val="a0"/>
              <w:spacing w:line="300" w:lineRule="exact"/>
              <w:jc w:val="center"/>
              <w:outlineLvl w:val="1"/>
              <w:rPr>
                <w:rFonts w:ascii="仿宋_GB2312" w:eastAsia="仿宋_GB2312" w:hAnsi="仿宋_GB2312" w:cs="仿宋_GB2312"/>
                <w:sz w:val="24"/>
              </w:rPr>
            </w:pPr>
          </w:p>
        </w:tc>
        <w:tc>
          <w:tcPr>
            <w:tcW w:w="1155" w:type="dxa"/>
            <w:tcBorders>
              <w:top w:val="single" w:sz="4" w:space="0" w:color="auto"/>
              <w:left w:val="nil"/>
              <w:bottom w:val="single" w:sz="4" w:space="0" w:color="auto"/>
              <w:right w:val="single" w:sz="4" w:space="0" w:color="auto"/>
              <w:tl2br w:val="nil"/>
              <w:tr2bl w:val="nil"/>
            </w:tcBorders>
            <w:vAlign w:val="center"/>
          </w:tcPr>
          <w:p w:rsidR="00240F73" w:rsidRDefault="00240F73" w:rsidP="003027FA">
            <w:pPr>
              <w:pStyle w:val="a0"/>
              <w:spacing w:line="300" w:lineRule="exact"/>
              <w:jc w:val="center"/>
              <w:outlineLvl w:val="1"/>
              <w:rPr>
                <w:rFonts w:ascii="仿宋_GB2312" w:eastAsia="仿宋_GB2312" w:hAnsi="仿宋_GB2312" w:cs="仿宋_GB2312"/>
                <w:sz w:val="24"/>
              </w:rPr>
            </w:pPr>
          </w:p>
        </w:tc>
        <w:tc>
          <w:tcPr>
            <w:tcW w:w="1212" w:type="dxa"/>
            <w:tcBorders>
              <w:top w:val="single" w:sz="4" w:space="0" w:color="auto"/>
              <w:left w:val="nil"/>
              <w:bottom w:val="single" w:sz="4" w:space="0" w:color="auto"/>
              <w:right w:val="single" w:sz="4" w:space="0" w:color="auto"/>
              <w:tl2br w:val="nil"/>
              <w:tr2bl w:val="nil"/>
            </w:tcBorders>
            <w:vAlign w:val="center"/>
          </w:tcPr>
          <w:p w:rsidR="00240F73" w:rsidRDefault="00240F73" w:rsidP="003027FA">
            <w:pPr>
              <w:pStyle w:val="a0"/>
              <w:spacing w:line="300" w:lineRule="exact"/>
              <w:jc w:val="center"/>
              <w:outlineLvl w:val="1"/>
              <w:rPr>
                <w:rFonts w:ascii="仿宋_GB2312" w:eastAsia="仿宋_GB2312" w:hAnsi="仿宋_GB2312" w:cs="仿宋_GB2312"/>
                <w:sz w:val="24"/>
                <w:lang w:eastAsia="zh-CN"/>
              </w:rPr>
            </w:pPr>
          </w:p>
        </w:tc>
        <w:tc>
          <w:tcPr>
            <w:tcW w:w="1274" w:type="dxa"/>
            <w:tcBorders>
              <w:top w:val="single" w:sz="4" w:space="0" w:color="auto"/>
              <w:left w:val="single" w:sz="4" w:space="0" w:color="auto"/>
              <w:bottom w:val="single" w:sz="4" w:space="0" w:color="auto"/>
              <w:right w:val="single" w:sz="4" w:space="0" w:color="auto"/>
              <w:tl2br w:val="nil"/>
              <w:tr2bl w:val="nil"/>
            </w:tcBorders>
            <w:vAlign w:val="center"/>
          </w:tcPr>
          <w:p w:rsidR="00240F73" w:rsidRDefault="00240F73" w:rsidP="003027FA">
            <w:pPr>
              <w:pStyle w:val="a0"/>
              <w:spacing w:line="300" w:lineRule="exact"/>
              <w:outlineLvl w:val="1"/>
              <w:rPr>
                <w:rFonts w:ascii="仿宋_GB2312" w:eastAsia="仿宋_GB2312" w:hAnsi="仿宋_GB2312" w:cs="仿宋_GB2312"/>
                <w:sz w:val="24"/>
              </w:rPr>
            </w:pPr>
          </w:p>
        </w:tc>
        <w:tc>
          <w:tcPr>
            <w:tcW w:w="4759" w:type="dxa"/>
            <w:tcBorders>
              <w:top w:val="single" w:sz="4" w:space="0" w:color="auto"/>
              <w:left w:val="nil"/>
              <w:bottom w:val="single" w:sz="4" w:space="0" w:color="auto"/>
              <w:right w:val="single" w:sz="4" w:space="0" w:color="auto"/>
              <w:tl2br w:val="nil"/>
              <w:tr2bl w:val="nil"/>
            </w:tcBorders>
            <w:vAlign w:val="center"/>
          </w:tcPr>
          <w:p w:rsidR="00240F73" w:rsidRDefault="00240F73" w:rsidP="003027FA">
            <w:pPr>
              <w:pStyle w:val="a0"/>
              <w:spacing w:line="300" w:lineRule="exact"/>
              <w:outlineLvl w:val="1"/>
              <w:rPr>
                <w:rFonts w:ascii="仿宋_GB2312" w:eastAsia="仿宋_GB2312" w:hAnsi="仿宋_GB2312" w:cs="仿宋_GB2312"/>
                <w:sz w:val="24"/>
              </w:rPr>
            </w:pPr>
          </w:p>
        </w:tc>
      </w:tr>
      <w:tr w:rsidR="00240F73" w:rsidTr="003027FA">
        <w:trPr>
          <w:trHeight w:val="453"/>
          <w:jc w:val="center"/>
        </w:trPr>
        <w:tc>
          <w:tcPr>
            <w:tcW w:w="13646"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240F73" w:rsidRDefault="00240F73" w:rsidP="003027FA">
            <w:pPr>
              <w:spacing w:line="300" w:lineRule="exact"/>
              <w:jc w:val="center"/>
              <w:rPr>
                <w:rFonts w:ascii="仿宋_GB2312" w:hAnsi="仿宋_GB2312" w:cs="仿宋_GB2312" w:hint="eastAsia"/>
                <w:sz w:val="24"/>
                <w:szCs w:val="24"/>
              </w:rPr>
            </w:pPr>
            <w:r>
              <w:rPr>
                <w:rFonts w:ascii="仿宋_GB2312" w:hAnsi="仿宋_GB2312" w:cs="仿宋_GB2312" w:hint="eastAsia"/>
                <w:bCs/>
                <w:sz w:val="24"/>
                <w:szCs w:val="24"/>
              </w:rPr>
              <w:t>企业承诺书</w:t>
            </w:r>
          </w:p>
        </w:tc>
      </w:tr>
      <w:tr w:rsidR="00240F73" w:rsidTr="003027FA">
        <w:trPr>
          <w:trHeight w:val="567"/>
          <w:jc w:val="center"/>
        </w:trPr>
        <w:tc>
          <w:tcPr>
            <w:tcW w:w="13646"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240F73" w:rsidRDefault="00240F73" w:rsidP="003027FA">
            <w:pPr>
              <w:spacing w:line="300" w:lineRule="exact"/>
              <w:rPr>
                <w:rFonts w:ascii="仿宋_GB2312" w:hAnsi="仿宋_GB2312" w:cs="仿宋_GB2312" w:hint="eastAsia"/>
                <w:sz w:val="24"/>
                <w:szCs w:val="24"/>
              </w:rPr>
            </w:pPr>
            <w:r>
              <w:rPr>
                <w:rFonts w:ascii="仿宋_GB2312" w:hAnsi="仿宋_GB2312" w:cs="仿宋_GB2312" w:hint="eastAsia"/>
                <w:sz w:val="24"/>
                <w:szCs w:val="24"/>
              </w:rPr>
              <w:t>本单位郑重承诺：</w:t>
            </w:r>
          </w:p>
          <w:p w:rsidR="00240F73" w:rsidRDefault="00240F73" w:rsidP="00240F73">
            <w:pPr>
              <w:spacing w:line="300" w:lineRule="exact"/>
              <w:ind w:firstLineChars="200" w:firstLine="468"/>
              <w:rPr>
                <w:rFonts w:ascii="仿宋_GB2312" w:hAnsi="仿宋_GB2312" w:cs="仿宋_GB2312" w:hint="eastAsia"/>
                <w:sz w:val="24"/>
                <w:szCs w:val="24"/>
              </w:rPr>
            </w:pPr>
            <w:r>
              <w:rPr>
                <w:rFonts w:ascii="仿宋_GB2312" w:hAnsi="仿宋_GB2312" w:cs="仿宋_GB2312" w:hint="eastAsia"/>
                <w:sz w:val="24"/>
                <w:szCs w:val="24"/>
              </w:rPr>
              <w:t>1.本单位递交的申请材料内容真实、准确。</w:t>
            </w:r>
          </w:p>
          <w:p w:rsidR="00240F73" w:rsidRDefault="00240F73" w:rsidP="00240F73">
            <w:pPr>
              <w:spacing w:line="300" w:lineRule="exact"/>
              <w:ind w:firstLineChars="200" w:firstLine="468"/>
              <w:rPr>
                <w:rFonts w:ascii="仿宋_GB2312" w:hAnsi="仿宋_GB2312" w:cs="仿宋_GB2312" w:hint="eastAsia"/>
                <w:sz w:val="24"/>
                <w:szCs w:val="24"/>
              </w:rPr>
            </w:pPr>
            <w:r>
              <w:rPr>
                <w:rFonts w:ascii="仿宋_GB2312" w:hAnsi="仿宋_GB2312" w:cs="仿宋_GB2312" w:hint="eastAsia"/>
                <w:sz w:val="24"/>
                <w:szCs w:val="24"/>
              </w:rPr>
              <w:t>2.本单位递交的证书和其他证明材料均事实存在，真实、可靠。</w:t>
            </w:r>
          </w:p>
          <w:p w:rsidR="00240F73" w:rsidRDefault="00240F73" w:rsidP="00240F73">
            <w:pPr>
              <w:spacing w:line="300" w:lineRule="exact"/>
              <w:ind w:firstLineChars="200" w:firstLine="468"/>
              <w:rPr>
                <w:rFonts w:ascii="仿宋_GB2312" w:hAnsi="仿宋_GB2312" w:cs="仿宋_GB2312" w:hint="eastAsia"/>
                <w:sz w:val="24"/>
                <w:szCs w:val="24"/>
              </w:rPr>
            </w:pPr>
            <w:r>
              <w:rPr>
                <w:rFonts w:ascii="仿宋_GB2312" w:hAnsi="仿宋_GB2312" w:cs="仿宋_GB2312" w:hint="eastAsia"/>
                <w:sz w:val="24"/>
                <w:szCs w:val="24"/>
              </w:rPr>
              <w:t>3.本单位的知识产权或商业秘密明晰完整，未侵犯他人的知识产权或商业秘密。</w:t>
            </w:r>
          </w:p>
          <w:p w:rsidR="00240F73" w:rsidRDefault="00240F73" w:rsidP="00240F73">
            <w:pPr>
              <w:spacing w:line="300" w:lineRule="exact"/>
              <w:ind w:firstLineChars="200" w:firstLine="468"/>
              <w:rPr>
                <w:rFonts w:ascii="仿宋_GB2312" w:hAnsi="仿宋_GB2312" w:cs="仿宋_GB2312" w:hint="eastAsia"/>
                <w:sz w:val="24"/>
                <w:szCs w:val="24"/>
              </w:rPr>
            </w:pPr>
            <w:r>
              <w:rPr>
                <w:rFonts w:ascii="仿宋_GB2312" w:hAnsi="仿宋_GB2312" w:cs="仿宋_GB2312" w:hint="eastAsia"/>
                <w:sz w:val="24"/>
                <w:szCs w:val="24"/>
              </w:rPr>
              <w:t>若发生与上述承诺相违背的事实，由本单位承担全部法律责任。</w:t>
            </w:r>
          </w:p>
          <w:p w:rsidR="00240F73" w:rsidRDefault="00240F73" w:rsidP="00240F73">
            <w:pPr>
              <w:spacing w:line="300" w:lineRule="exact"/>
              <w:ind w:firstLineChars="200" w:firstLine="468"/>
              <w:rPr>
                <w:rFonts w:ascii="仿宋_GB2312" w:hAnsi="仿宋_GB2312" w:cs="仿宋_GB2312" w:hint="eastAsia"/>
                <w:sz w:val="24"/>
                <w:szCs w:val="24"/>
              </w:rPr>
            </w:pPr>
          </w:p>
          <w:p w:rsidR="00240F73" w:rsidRDefault="00240F73" w:rsidP="00240F73">
            <w:pPr>
              <w:spacing w:line="300" w:lineRule="exact"/>
              <w:ind w:firstLineChars="3600" w:firstLine="8424"/>
              <w:rPr>
                <w:rFonts w:ascii="仿宋_GB2312" w:hAnsi="仿宋_GB2312" w:cs="仿宋_GB2312" w:hint="eastAsia"/>
                <w:sz w:val="24"/>
                <w:szCs w:val="24"/>
              </w:rPr>
            </w:pPr>
            <w:r>
              <w:rPr>
                <w:rFonts w:ascii="仿宋_GB2312" w:hAnsi="仿宋_GB2312" w:cs="仿宋_GB2312" w:hint="eastAsia"/>
                <w:sz w:val="24"/>
                <w:szCs w:val="24"/>
              </w:rPr>
              <w:t>单位（盖章）：</w:t>
            </w:r>
          </w:p>
          <w:p w:rsidR="00240F73" w:rsidRDefault="00240F73" w:rsidP="00240F73">
            <w:pPr>
              <w:spacing w:line="300" w:lineRule="exact"/>
              <w:ind w:firstLineChars="3600" w:firstLine="8424"/>
              <w:rPr>
                <w:rFonts w:ascii="仿宋_GB2312" w:hAnsi="仿宋_GB2312" w:cs="仿宋_GB2312" w:hint="eastAsia"/>
                <w:sz w:val="24"/>
                <w:szCs w:val="24"/>
              </w:rPr>
            </w:pPr>
            <w:r>
              <w:rPr>
                <w:rFonts w:ascii="仿宋_GB2312" w:hAnsi="仿宋_GB2312" w:cs="仿宋_GB2312" w:hint="eastAsia"/>
                <w:sz w:val="24"/>
                <w:szCs w:val="24"/>
              </w:rPr>
              <w:t>法人签字：</w:t>
            </w:r>
          </w:p>
          <w:p w:rsidR="00240F73" w:rsidRDefault="00240F73" w:rsidP="003027FA">
            <w:pPr>
              <w:pStyle w:val="a0"/>
              <w:spacing w:line="300" w:lineRule="exact"/>
              <w:jc w:val="center"/>
              <w:outlineLvl w:val="1"/>
              <w:rPr>
                <w:rFonts w:ascii="仿宋_GB2312" w:eastAsia="仿宋_GB2312" w:hAnsi="仿宋_GB2312" w:cs="仿宋_GB2312"/>
                <w:sz w:val="24"/>
              </w:rPr>
            </w:pPr>
            <w:r>
              <w:rPr>
                <w:rFonts w:ascii="仿宋_GB2312" w:eastAsia="仿宋_GB2312" w:hAnsi="仿宋_GB2312" w:cs="仿宋_GB2312"/>
                <w:sz w:val="24"/>
              </w:rPr>
              <w:t xml:space="preserve">                                                                     年   月   日</w:t>
            </w:r>
          </w:p>
        </w:tc>
      </w:tr>
      <w:tr w:rsidR="00240F73" w:rsidTr="003027FA">
        <w:trPr>
          <w:trHeight w:val="567"/>
          <w:jc w:val="center"/>
        </w:trPr>
        <w:tc>
          <w:tcPr>
            <w:tcW w:w="13646"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240F73" w:rsidRDefault="00240F73" w:rsidP="003027FA">
            <w:pPr>
              <w:spacing w:line="300" w:lineRule="exact"/>
              <w:jc w:val="center"/>
              <w:rPr>
                <w:rFonts w:ascii="仿宋_GB2312" w:hAnsi="仿宋_GB2312" w:cs="仿宋_GB2312" w:hint="eastAsia"/>
                <w:bCs/>
                <w:sz w:val="24"/>
                <w:szCs w:val="24"/>
              </w:rPr>
            </w:pPr>
            <w:r>
              <w:rPr>
                <w:rFonts w:ascii="仿宋_GB2312" w:hAnsi="仿宋_GB2312" w:cs="仿宋_GB2312" w:hint="eastAsia"/>
                <w:bCs/>
                <w:sz w:val="24"/>
                <w:szCs w:val="24"/>
              </w:rPr>
              <w:t>所属区级主管部门推荐意见</w:t>
            </w:r>
          </w:p>
        </w:tc>
      </w:tr>
      <w:tr w:rsidR="00240F73" w:rsidTr="003027FA">
        <w:trPr>
          <w:trHeight w:val="567"/>
          <w:jc w:val="center"/>
        </w:trPr>
        <w:tc>
          <w:tcPr>
            <w:tcW w:w="13646"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240F73" w:rsidRDefault="00240F73" w:rsidP="003027FA">
            <w:pPr>
              <w:widowControl/>
              <w:spacing w:line="300" w:lineRule="exact"/>
              <w:jc w:val="left"/>
              <w:rPr>
                <w:rFonts w:ascii="仿宋_GB2312" w:hAnsi="仿宋_GB2312" w:cs="仿宋_GB2312" w:hint="eastAsia"/>
                <w:sz w:val="24"/>
                <w:szCs w:val="24"/>
              </w:rPr>
            </w:pPr>
            <w:r>
              <w:rPr>
                <w:rFonts w:ascii="仿宋_GB2312" w:hAnsi="仿宋_GB2312" w:cs="仿宋_GB2312" w:hint="eastAsia"/>
                <w:sz w:val="24"/>
                <w:szCs w:val="24"/>
              </w:rPr>
              <w:t>本单位同意推荐该企业参与智能工厂评估诊断机构申报。</w:t>
            </w:r>
          </w:p>
          <w:p w:rsidR="00240F73" w:rsidRDefault="00240F73" w:rsidP="003027FA">
            <w:pPr>
              <w:pStyle w:val="a0"/>
              <w:spacing w:line="300" w:lineRule="exact"/>
              <w:rPr>
                <w:rFonts w:ascii="仿宋_GB2312" w:eastAsia="仿宋_GB2312" w:hAnsi="仿宋_GB2312" w:cs="仿宋_GB2312"/>
                <w:sz w:val="24"/>
              </w:rPr>
            </w:pPr>
          </w:p>
          <w:p w:rsidR="00240F73" w:rsidRDefault="00240F73" w:rsidP="00240F73">
            <w:pPr>
              <w:spacing w:line="300" w:lineRule="exact"/>
              <w:ind w:firstLineChars="200" w:firstLine="468"/>
              <w:rPr>
                <w:rFonts w:ascii="仿宋_GB2312" w:hAnsi="仿宋_GB2312" w:cs="仿宋_GB2312" w:hint="eastAsia"/>
                <w:sz w:val="24"/>
                <w:szCs w:val="24"/>
              </w:rPr>
            </w:pPr>
            <w:r>
              <w:rPr>
                <w:rFonts w:ascii="仿宋_GB2312" w:hAnsi="仿宋_GB2312" w:cs="仿宋_GB2312" w:hint="eastAsia"/>
                <w:sz w:val="24"/>
                <w:szCs w:val="24"/>
              </w:rPr>
              <w:t xml:space="preserve">                                                                          </w:t>
            </w:r>
            <w:r>
              <w:rPr>
                <w:rFonts w:ascii="仿宋_GB2312" w:hAnsi="仿宋_GB2312" w:cs="仿宋_GB2312" w:hint="eastAsia"/>
                <w:sz w:val="24"/>
                <w:szCs w:val="24"/>
              </w:rPr>
              <w:lastRenderedPageBreak/>
              <w:t>主管部门（盖章）</w:t>
            </w:r>
          </w:p>
          <w:p w:rsidR="00240F73" w:rsidRDefault="00240F73" w:rsidP="00240F73">
            <w:pPr>
              <w:spacing w:line="300" w:lineRule="exact"/>
              <w:ind w:firstLineChars="200" w:firstLine="468"/>
              <w:rPr>
                <w:rFonts w:ascii="仿宋_GB2312" w:hAnsi="仿宋_GB2312" w:cs="仿宋_GB2312" w:hint="eastAsia"/>
                <w:bCs/>
                <w:sz w:val="24"/>
                <w:szCs w:val="24"/>
              </w:rPr>
            </w:pPr>
            <w:r>
              <w:rPr>
                <w:rFonts w:ascii="仿宋_GB2312" w:hAnsi="仿宋_GB2312" w:cs="仿宋_GB2312" w:hint="eastAsia"/>
                <w:sz w:val="24"/>
                <w:szCs w:val="24"/>
              </w:rPr>
              <w:t xml:space="preserve">                                                                            年   月   日</w:t>
            </w:r>
          </w:p>
        </w:tc>
      </w:tr>
    </w:tbl>
    <w:p w:rsidR="00240F73" w:rsidRDefault="00240F73" w:rsidP="00240F73">
      <w:pPr>
        <w:pStyle w:val="a0"/>
        <w:spacing w:beforeLines="50" w:before="159" w:line="400" w:lineRule="exact"/>
        <w:ind w:firstLineChars="200" w:firstLine="480"/>
        <w:outlineLvl w:val="0"/>
        <w:rPr>
          <w:rFonts w:ascii="仿宋_GB2312" w:eastAsia="仿宋_GB2312" w:hAnsi="仿宋_GB2312" w:cs="仿宋_GB2312"/>
          <w:sz w:val="24"/>
        </w:rPr>
      </w:pPr>
      <w:r>
        <w:rPr>
          <w:rFonts w:ascii="仿宋_GB2312" w:eastAsia="仿宋_GB2312" w:hAnsi="仿宋_GB2312" w:cs="仿宋_GB2312"/>
          <w:bCs/>
          <w:sz w:val="24"/>
        </w:rPr>
        <w:lastRenderedPageBreak/>
        <w:t>备注：</w:t>
      </w:r>
      <w:r>
        <w:rPr>
          <w:rFonts w:ascii="仿宋_GB2312" w:eastAsia="仿宋_GB2312" w:hAnsi="仿宋_GB2312" w:cs="仿宋_GB2312"/>
          <w:sz w:val="24"/>
        </w:rPr>
        <w:t>1.服务行业名称：</w:t>
      </w:r>
      <w:r>
        <w:rPr>
          <w:rFonts w:ascii="仿宋_GB2312" w:eastAsia="仿宋_GB2312" w:hAnsi="仿宋_GB2312" w:cs="仿宋_GB2312"/>
          <w:sz w:val="24"/>
          <w:lang w:eastAsia="zh-CN"/>
        </w:rPr>
        <w:t>电子信息，汽车，高端装备，生命健康，先进材料，时尚消费品</w:t>
      </w:r>
      <w:r>
        <w:rPr>
          <w:rFonts w:ascii="仿宋_GB2312" w:eastAsia="仿宋_GB2312" w:hAnsi="仿宋_GB2312" w:cs="仿宋_GB2312"/>
          <w:sz w:val="24"/>
        </w:rPr>
        <w:t>；</w:t>
      </w:r>
    </w:p>
    <w:p w:rsidR="00240F73" w:rsidRDefault="00240F73" w:rsidP="00240F73">
      <w:pPr>
        <w:pStyle w:val="a0"/>
        <w:spacing w:line="400" w:lineRule="exact"/>
        <w:ind w:firstLineChars="500" w:firstLine="1200"/>
        <w:outlineLvl w:val="0"/>
        <w:rPr>
          <w:rFonts w:ascii="仿宋_GB2312" w:eastAsia="仿宋_GB2312" w:hAnsi="仿宋_GB2312" w:cs="仿宋_GB2312"/>
          <w:sz w:val="24"/>
        </w:rPr>
      </w:pPr>
      <w:r>
        <w:rPr>
          <w:rFonts w:ascii="仿宋_GB2312" w:eastAsia="仿宋_GB2312" w:hAnsi="仿宋_GB2312" w:cs="仿宋_GB2312"/>
          <w:sz w:val="24"/>
          <w:lang w:eastAsia="zh-CN"/>
        </w:rPr>
        <w:t>2.行业标准：</w:t>
      </w:r>
      <w:r>
        <w:rPr>
          <w:rFonts w:ascii="仿宋_GB2312" w:eastAsia="仿宋_GB2312" w:hAnsi="仿宋_GB2312" w:cs="仿宋_GB2312"/>
          <w:sz w:val="24"/>
        </w:rPr>
        <w:t>主持或参与编制智能制造国家、地方及行业标准或研究制定国家及地方智能制造发展规划和政策等工作</w:t>
      </w:r>
    </w:p>
    <w:p w:rsidR="00240F73" w:rsidRDefault="00240F73" w:rsidP="00240F73">
      <w:pPr>
        <w:pStyle w:val="a0"/>
        <w:spacing w:line="400" w:lineRule="exact"/>
        <w:ind w:firstLineChars="600" w:firstLine="1440"/>
        <w:outlineLvl w:val="0"/>
        <w:rPr>
          <w:rFonts w:ascii="仿宋_GB2312" w:eastAsia="仿宋_GB2312" w:hAnsi="仿宋_GB2312" w:cs="仿宋_GB2312"/>
          <w:sz w:val="24"/>
        </w:rPr>
      </w:pPr>
      <w:r>
        <w:rPr>
          <w:rFonts w:ascii="仿宋_GB2312" w:eastAsia="仿宋_GB2312" w:hAnsi="仿宋_GB2312" w:cs="仿宋_GB2312"/>
          <w:sz w:val="24"/>
        </w:rPr>
        <w:t>的申报单位给予优先考虑，具有省市级及以上智能制造相关重点实验室/工程技术研究中心/创新中心/功能型平台等</w:t>
      </w:r>
    </w:p>
    <w:p w:rsidR="00240F73" w:rsidRDefault="00240F73" w:rsidP="00240F73">
      <w:pPr>
        <w:pStyle w:val="a0"/>
        <w:spacing w:line="400" w:lineRule="exact"/>
        <w:ind w:firstLineChars="600" w:firstLine="1440"/>
        <w:outlineLvl w:val="0"/>
        <w:rPr>
          <w:rFonts w:ascii="仿宋_GB2312" w:eastAsia="仿宋_GB2312" w:hAnsi="仿宋_GB2312" w:cs="仿宋_GB2312"/>
          <w:sz w:val="24"/>
          <w:lang w:eastAsia="zh-CN"/>
        </w:rPr>
      </w:pPr>
      <w:r>
        <w:rPr>
          <w:rFonts w:ascii="仿宋_GB2312" w:eastAsia="仿宋_GB2312" w:hAnsi="仿宋_GB2312" w:cs="仿宋_GB2312"/>
          <w:sz w:val="24"/>
        </w:rPr>
        <w:t>研发机构资质的申报单位给予优先考虑，并提供证明材料</w:t>
      </w:r>
      <w:r>
        <w:rPr>
          <w:rFonts w:ascii="仿宋_GB2312" w:eastAsia="仿宋_GB2312" w:hAnsi="仿宋_GB2312" w:cs="仿宋_GB2312"/>
          <w:sz w:val="24"/>
          <w:lang w:eastAsia="zh-CN"/>
        </w:rPr>
        <w:t>;</w:t>
      </w:r>
    </w:p>
    <w:p w:rsidR="00240F73" w:rsidRDefault="00240F73" w:rsidP="00240F73">
      <w:pPr>
        <w:pStyle w:val="a0"/>
        <w:spacing w:line="400" w:lineRule="exact"/>
        <w:ind w:firstLineChars="500" w:firstLine="1200"/>
        <w:outlineLvl w:val="0"/>
        <w:rPr>
          <w:rFonts w:ascii="仿宋_GB2312" w:eastAsia="仿宋_GB2312" w:hAnsi="仿宋_GB2312" w:cs="仿宋_GB2312"/>
          <w:sz w:val="24"/>
        </w:rPr>
      </w:pPr>
      <w:r>
        <w:rPr>
          <w:rFonts w:ascii="仿宋_GB2312" w:eastAsia="仿宋_GB2312" w:hAnsi="仿宋_GB2312" w:cs="仿宋_GB2312"/>
          <w:sz w:val="24"/>
          <w:lang w:eastAsia="zh-CN"/>
        </w:rPr>
        <w:t>3.评估诊断团队：</w:t>
      </w:r>
      <w:r>
        <w:rPr>
          <w:rFonts w:ascii="仿宋_GB2312" w:eastAsia="仿宋_GB2312" w:hAnsi="仿宋_GB2312" w:cs="仿宋_GB2312"/>
          <w:sz w:val="24"/>
        </w:rPr>
        <w:t>具备开展</w:t>
      </w:r>
      <w:r>
        <w:rPr>
          <w:rFonts w:ascii="仿宋_GB2312" w:eastAsia="仿宋_GB2312" w:hAnsi="仿宋_GB2312" w:cs="仿宋_GB2312"/>
          <w:sz w:val="24"/>
          <w:lang w:eastAsia="zh-CN"/>
        </w:rPr>
        <w:t>智能工厂数字化诊断</w:t>
      </w:r>
      <w:r>
        <w:rPr>
          <w:rFonts w:ascii="仿宋_GB2312" w:eastAsia="仿宋_GB2312" w:hAnsi="仿宋_GB2312" w:cs="仿宋_GB2312"/>
          <w:sz w:val="24"/>
        </w:rPr>
        <w:t>服务的团队；具有智能制造成熟度（CMMM）评估师或智能制造、工业</w:t>
      </w:r>
    </w:p>
    <w:p w:rsidR="00240F73" w:rsidRDefault="00240F73" w:rsidP="00240F73">
      <w:pPr>
        <w:pStyle w:val="a0"/>
        <w:spacing w:line="400" w:lineRule="exact"/>
        <w:ind w:firstLineChars="600" w:firstLine="1440"/>
        <w:outlineLvl w:val="0"/>
        <w:rPr>
          <w:rFonts w:ascii="仿宋_GB2312" w:eastAsia="仿宋_GB2312" w:hAnsi="仿宋_GB2312" w:cs="仿宋_GB2312"/>
          <w:sz w:val="24"/>
        </w:rPr>
      </w:pPr>
      <w:r>
        <w:rPr>
          <w:rFonts w:ascii="仿宋_GB2312" w:eastAsia="仿宋_GB2312" w:hAnsi="仿宋_GB2312" w:cs="仿宋_GB2312"/>
          <w:sz w:val="24"/>
        </w:rPr>
        <w:t>自动化、机电一体化、机器人、工业软件、工业网络等领域具有高级职称及以上的相关工程技术人员</w:t>
      </w:r>
      <w:r>
        <w:rPr>
          <w:rFonts w:ascii="仿宋_GB2312" w:eastAsia="仿宋_GB2312" w:hAnsi="仿宋_GB2312" w:cs="仿宋_GB2312"/>
          <w:sz w:val="24"/>
          <w:lang w:eastAsia="zh-CN"/>
        </w:rPr>
        <w:t>，</w:t>
      </w:r>
      <w:r>
        <w:rPr>
          <w:rFonts w:ascii="仿宋_GB2312" w:eastAsia="仿宋_GB2312" w:hAnsi="仿宋_GB2312" w:cs="仿宋_GB2312"/>
          <w:sz w:val="24"/>
        </w:rPr>
        <w:t>能够依据标</w:t>
      </w:r>
    </w:p>
    <w:p w:rsidR="00240F73" w:rsidRDefault="00240F73" w:rsidP="00240F73">
      <w:pPr>
        <w:pStyle w:val="a0"/>
        <w:spacing w:line="400" w:lineRule="exact"/>
        <w:ind w:firstLineChars="600" w:firstLine="1440"/>
        <w:outlineLvl w:val="0"/>
        <w:rPr>
          <w:rFonts w:ascii="仿宋_GB2312" w:eastAsia="仿宋_GB2312" w:hAnsi="仿宋_GB2312" w:cs="仿宋_GB2312"/>
          <w:sz w:val="24"/>
          <w:lang w:eastAsia="zh-CN"/>
        </w:rPr>
      </w:pPr>
      <w:r>
        <w:rPr>
          <w:rFonts w:ascii="仿宋_GB2312" w:eastAsia="仿宋_GB2312" w:hAnsi="仿宋_GB2312" w:cs="仿宋_GB2312"/>
          <w:sz w:val="24"/>
        </w:rPr>
        <w:t>准为制造业企业开展智能制造评估诊断</w:t>
      </w:r>
      <w:r>
        <w:rPr>
          <w:rFonts w:ascii="仿宋_GB2312" w:eastAsia="仿宋_GB2312" w:hAnsi="仿宋_GB2312" w:cs="仿宋_GB2312"/>
          <w:sz w:val="24"/>
          <w:lang w:eastAsia="zh-CN"/>
        </w:rPr>
        <w:t>;</w:t>
      </w:r>
    </w:p>
    <w:p w:rsidR="00240F73" w:rsidRDefault="00240F73" w:rsidP="00240F73">
      <w:pPr>
        <w:pStyle w:val="a0"/>
        <w:spacing w:line="400" w:lineRule="exact"/>
        <w:ind w:firstLineChars="500" w:firstLine="1200"/>
        <w:outlineLvl w:val="0"/>
        <w:rPr>
          <w:rFonts w:ascii="仿宋_GB2312" w:eastAsia="仿宋_GB2312" w:hAnsi="仿宋_GB2312" w:cs="仿宋_GB2312"/>
          <w:sz w:val="24"/>
        </w:rPr>
      </w:pPr>
      <w:r>
        <w:rPr>
          <w:rFonts w:ascii="仿宋_GB2312" w:eastAsia="仿宋_GB2312" w:hAnsi="仿宋_GB2312" w:cs="仿宋_GB2312"/>
          <w:sz w:val="24"/>
          <w:lang w:eastAsia="zh-CN"/>
        </w:rPr>
        <w:t>4.评估诊断服务案例：</w:t>
      </w:r>
      <w:r>
        <w:rPr>
          <w:rFonts w:ascii="仿宋_GB2312" w:eastAsia="仿宋_GB2312" w:hAnsi="仿宋_GB2312" w:cs="仿宋_GB2312"/>
          <w:sz w:val="24"/>
        </w:rPr>
        <w:t>具有针对工业企业或行业开展智能制造诊断、智能制造能力成熟度评估服务经验丰富，具有智</w:t>
      </w:r>
    </w:p>
    <w:p w:rsidR="00240F73" w:rsidRPr="00240F73" w:rsidRDefault="00240F73" w:rsidP="00240F73">
      <w:pPr>
        <w:pStyle w:val="a0"/>
        <w:spacing w:line="400" w:lineRule="exact"/>
        <w:ind w:firstLineChars="600" w:firstLine="1440"/>
        <w:outlineLvl w:val="0"/>
        <w:rPr>
          <w:rFonts w:ascii="仿宋_GB2312" w:eastAsia="仿宋_GB2312" w:hAnsi="仿宋_GB2312" w:cs="仿宋_GB2312"/>
          <w:sz w:val="24"/>
        </w:rPr>
        <w:sectPr w:rsidR="00240F73" w:rsidRPr="00240F73">
          <w:footerReference w:type="even" r:id="rId5"/>
          <w:footerReference w:type="default" r:id="rId6"/>
          <w:pgSz w:w="16838" w:h="11906" w:orient="landscape"/>
          <w:pgMar w:top="2098" w:right="1474" w:bottom="1814" w:left="1588" w:header="851" w:footer="992" w:gutter="0"/>
          <w:cols w:space="720"/>
          <w:docGrid w:type="linesAndChars" w:linePitch="319"/>
        </w:sectPr>
      </w:pPr>
      <w:r>
        <w:rPr>
          <w:rFonts w:ascii="仿宋_GB2312" w:eastAsia="仿宋_GB2312" w:hAnsi="仿宋_GB2312" w:cs="仿宋_GB2312"/>
          <w:sz w:val="24"/>
        </w:rPr>
        <w:t>能制造评估诊断服务案例</w:t>
      </w:r>
      <w:r>
        <w:rPr>
          <w:rFonts w:ascii="仿宋_GB2312" w:eastAsia="仿宋_GB2312" w:hAnsi="仿宋_GB2312" w:cs="仿宋_GB2312"/>
          <w:sz w:val="24"/>
          <w:lang w:eastAsia="zh-CN"/>
        </w:rPr>
        <w:t>5</w:t>
      </w:r>
      <w:r>
        <w:rPr>
          <w:rFonts w:ascii="仿宋_GB2312" w:eastAsia="仿宋_GB2312" w:hAnsi="仿宋_GB2312" w:cs="仿宋_GB2312"/>
          <w:sz w:val="24"/>
        </w:rPr>
        <w:t>个以上或承担过国家及地方智能制造相关科研或产业化项目5个以上并提供相关证明。</w:t>
      </w:r>
    </w:p>
    <w:p w:rsidR="00037E0F" w:rsidRDefault="00037E0F">
      <w:pPr>
        <w:rPr>
          <w:rFonts w:hint="eastAsia"/>
        </w:rPr>
      </w:pPr>
    </w:p>
    <w:sectPr w:rsidR="00037E0F" w:rsidSect="00037E0F">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仿宋_GB2312">
    <w:altName w:val="FangSong_GB2312"/>
    <w:charset w:val="86"/>
    <w:family w:val="modern"/>
    <w:pitch w:val="default"/>
    <w:sig w:usb0="00000001" w:usb1="080E0000" w:usb2="00000000" w:usb3="00000000" w:csb0="00040000" w:csb1="00000000"/>
  </w:font>
  <w:font w:name="方正小标宋_GBK">
    <w:altName w:val="Microsoft YaHei"/>
    <w:charset w:val="86"/>
    <w:family w:val="auto"/>
    <w:pitch w:val="default"/>
    <w:sig w:usb0="00000001" w:usb1="08000000" w:usb2="00000000" w:usb3="00000000" w:csb0="00040000" w:csb1="00000000"/>
  </w:font>
  <w:font w:name="黑体">
    <w:panose1 w:val="02010609060101010101"/>
    <w:charset w:val="50"/>
    <w:family w:val="auto"/>
    <w:pitch w:val="variable"/>
    <w:sig w:usb0="800002BF" w:usb1="38CF7CFA" w:usb2="00000016" w:usb3="00000000" w:csb0="00040001" w:csb1="00000000"/>
  </w:font>
  <w:font w:name="方正小标宋简体">
    <w:altName w:val="FZXiaoBiaoSong-B05S"/>
    <w:charset w:val="86"/>
    <w:family w:val="script"/>
    <w:pitch w:val="default"/>
    <w:sig w:usb0="00000001" w:usb1="080E0000" w:usb2="00000000" w:usb3="00000000" w:csb0="00040000" w:csb1="00000000"/>
  </w:font>
  <w:font w:name="SimSun">
    <w:altName w:val="宋体"/>
    <w:charset w:val="86"/>
    <w:family w:val="auto"/>
    <w:pitch w:val="default"/>
    <w:sig w:usb0="00000003" w:usb1="288F0000" w:usb2="0000000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00000" w:rsidRDefault="00240F73" w:rsidP="00B21BAF">
    <w:pPr>
      <w:pStyle w:val="a7"/>
      <w:ind w:firstLineChars="100" w:firstLine="194"/>
      <w:rPr>
        <w:rFonts w:ascii="宋体" w:eastAsia="宋体" w:hAnsi="宋体"/>
        <w:sz w:val="28"/>
        <w:szCs w:val="28"/>
      </w:rPr>
    </w:pPr>
    <w:r>
      <w:separator/>
    </w: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r>
      <w:rPr>
        <w:rFonts w:ascii="宋体" w:eastAsia="宋体" w:hAnsi="宋体"/>
        <w:sz w:val="28"/>
        <w:szCs w:val="28"/>
      </w:rPr>
      <w:continuationSeparator/>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00000" w:rsidRDefault="00240F73" w:rsidP="00B21BAF">
    <w:pPr>
      <w:pStyle w:val="a7"/>
      <w:spacing w:afterLines="220" w:after="528" w:line="432" w:lineRule="auto"/>
      <w:ind w:leftChars="100" w:left="314"/>
    </w:pPr>
    <w:r>
      <w:pict>
        <v:shapetype id="_x0000_t202" coordsize="21600,21600" o:spt="202" path="m0,0l0,21600,21600,21600,21600,0xe">
          <v:stroke joinstyle="miter"/>
          <v:path gradientshapeok="t" o:connecttype="rect"/>
        </v:shapetype>
        <v:shape id="文本框 2" o:spid="_x0000_s1025" type="#_x0000_t202" style="position:absolute;left:0;text-align:left;margin-left:-4.9pt;margin-top:0;width:46.3pt;height:18.15pt;z-index:251659264;mso-wrap-style:none;mso-position-horizontal:outside;mso-position-horizontal-relative:margin;v-text-anchor:top" filled="f" stroked="f" strokeweight="1.25pt">
          <v:fill o:detectmouseclick="t"/>
          <v:textbox style="mso-fit-shape-to-text:t" inset="0,0,0,0">
            <w:txbxContent>
              <w:p w:rsidR="00000000" w:rsidRDefault="00240F73">
                <w:pPr>
                  <w:rPr>
                    <w:rFonts w:ascii="SimSun" w:eastAsia="SimSun" w:hint="eastAsia"/>
                    <w:sz w:val="28"/>
                    <w:szCs w:val="28"/>
                  </w:rPr>
                </w:pPr>
                <w:r>
                  <w:rPr>
                    <w:rFonts w:ascii="SimSun" w:eastAsia="SimSun" w:hint="eastAsia"/>
                    <w:sz w:val="28"/>
                    <w:szCs w:val="28"/>
                  </w:rPr>
                  <w:t>—</w:t>
                </w:r>
                <w:r>
                  <w:rPr>
                    <w:rFonts w:ascii="SimSun" w:eastAsia="SimSun" w:hint="eastAsia"/>
                    <w:sz w:val="28"/>
                    <w:szCs w:val="28"/>
                  </w:rPr>
                  <w:t xml:space="preserve"> </w:t>
                </w:r>
                <w:r>
                  <w:rPr>
                    <w:rFonts w:ascii="SimSun" w:eastAsia="SimSun" w:hint="eastAsia"/>
                    <w:sz w:val="28"/>
                    <w:szCs w:val="28"/>
                  </w:rPr>
                  <w:fldChar w:fldCharType="begin"/>
                </w:r>
                <w:r>
                  <w:rPr>
                    <w:rFonts w:ascii="SimSun" w:eastAsia="SimSun" w:hint="eastAsia"/>
                    <w:sz w:val="28"/>
                    <w:szCs w:val="28"/>
                  </w:rPr>
                  <w:instrText xml:space="preserve"> PAGE  \* MERGEFORMAT </w:instrText>
                </w:r>
                <w:r>
                  <w:rPr>
                    <w:rFonts w:ascii="SimSun" w:eastAsia="SimSun" w:hint="eastAsia"/>
                    <w:sz w:val="28"/>
                    <w:szCs w:val="28"/>
                  </w:rPr>
                  <w:fldChar w:fldCharType="separate"/>
                </w:r>
                <w:r>
                  <w:rPr>
                    <w:rFonts w:ascii="SimSun" w:eastAsia="SimSun"/>
                    <w:noProof/>
                    <w:sz w:val="28"/>
                    <w:szCs w:val="28"/>
                  </w:rPr>
                  <w:t>1</w:t>
                </w:r>
                <w:r>
                  <w:rPr>
                    <w:rFonts w:ascii="SimSun" w:eastAsia="SimSun" w:hint="eastAsia"/>
                    <w:sz w:val="28"/>
                    <w:szCs w:val="28"/>
                  </w:rPr>
                  <w:fldChar w:fldCharType="end"/>
                </w:r>
                <w:r>
                  <w:rPr>
                    <w:rFonts w:ascii="SimSun" w:eastAsia="SimSun" w:hint="eastAsia"/>
                    <w:sz w:val="28"/>
                    <w:szCs w:val="28"/>
                  </w:rPr>
                  <w:t xml:space="preserve"> </w:t>
                </w:r>
                <w:r>
                  <w:rPr>
                    <w:rFonts w:ascii="SimSun" w:eastAsia="SimSun" w:hint="eastAsia"/>
                    <w:sz w:val="28"/>
                    <w:szCs w:val="28"/>
                  </w:rPr>
                  <w:t>—</w:t>
                </w:r>
              </w:p>
            </w:txbxContent>
          </v:textbox>
          <w10:wrap anchorx="margin"/>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200"/>
  <w:displayHorizontalDrawingGridEvery w:val="0"/>
  <w:displayVerticalDrawingGridEvery w:val="2"/>
  <w:characterSpacingControl w:val="compressPunctuation"/>
  <w:savePreviewPicture/>
  <w:hdrShapeDefaults>
    <o:shapedefaults v:ext="edit" spidmax="1026"/>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F73"/>
    <w:rsid w:val="00037E0F"/>
    <w:rsid w:val="00240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8BA6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40F73"/>
    <w:pPr>
      <w:widowControl w:val="0"/>
      <w:spacing w:line="240" w:lineRule="atLeast"/>
      <w:jc w:val="both"/>
    </w:pPr>
    <w:rPr>
      <w:rFonts w:ascii="Times New Roman" w:eastAsia="仿宋_GB2312" w:hAnsi="Times New Roman" w:cs="Times New Roman"/>
      <w:spacing w:val="-6"/>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uiPriority w:val="1"/>
    <w:unhideWhenUsed/>
    <w:qFormat/>
    <w:rsid w:val="00240F73"/>
    <w:pPr>
      <w:spacing w:line="240" w:lineRule="auto"/>
      <w:jc w:val="left"/>
    </w:pPr>
    <w:rPr>
      <w:rFonts w:eastAsia="Times New Roman" w:hint="eastAsia"/>
      <w:color w:val="000000"/>
      <w:spacing w:val="0"/>
      <w:kern w:val="0"/>
      <w:sz w:val="28"/>
      <w:szCs w:val="24"/>
      <w:lang w:eastAsia="en-US" w:bidi="en-US"/>
    </w:rPr>
  </w:style>
  <w:style w:type="character" w:customStyle="1" w:styleId="a5">
    <w:name w:val="正文文本字符"/>
    <w:basedOn w:val="a1"/>
    <w:link w:val="a0"/>
    <w:uiPriority w:val="1"/>
    <w:rsid w:val="00240F73"/>
    <w:rPr>
      <w:rFonts w:ascii="Times New Roman" w:eastAsia="Times New Roman" w:hAnsi="Times New Roman" w:cs="Times New Roman"/>
      <w:color w:val="000000"/>
      <w:kern w:val="0"/>
      <w:sz w:val="28"/>
      <w:lang w:eastAsia="en-US" w:bidi="en-US"/>
    </w:rPr>
  </w:style>
  <w:style w:type="paragraph" w:styleId="a4">
    <w:name w:val="Title"/>
    <w:basedOn w:val="a"/>
    <w:next w:val="a"/>
    <w:link w:val="a6"/>
    <w:qFormat/>
    <w:rsid w:val="00240F73"/>
    <w:pPr>
      <w:spacing w:line="240" w:lineRule="auto"/>
      <w:jc w:val="center"/>
      <w:outlineLvl w:val="0"/>
    </w:pPr>
    <w:rPr>
      <w:rFonts w:ascii="方正小标宋_GBK" w:eastAsia="方正小标宋_GBK" w:hAnsi="方正小标宋_GBK" w:cs="方正小标宋_GBK"/>
      <w:color w:val="000000"/>
      <w:spacing w:val="0"/>
      <w:kern w:val="0"/>
      <w:sz w:val="44"/>
      <w:szCs w:val="44"/>
      <w:lang w:eastAsia="en-US" w:bidi="en-US"/>
    </w:rPr>
  </w:style>
  <w:style w:type="character" w:customStyle="1" w:styleId="a6">
    <w:name w:val="标题字符"/>
    <w:basedOn w:val="a1"/>
    <w:link w:val="a4"/>
    <w:rsid w:val="00240F73"/>
    <w:rPr>
      <w:rFonts w:ascii="方正小标宋_GBK" w:eastAsia="方正小标宋_GBK" w:hAnsi="方正小标宋_GBK" w:cs="方正小标宋_GBK"/>
      <w:color w:val="000000"/>
      <w:kern w:val="0"/>
      <w:sz w:val="44"/>
      <w:szCs w:val="44"/>
      <w:lang w:eastAsia="en-US" w:bidi="en-US"/>
    </w:rPr>
  </w:style>
  <w:style w:type="paragraph" w:styleId="a7">
    <w:name w:val="footer"/>
    <w:basedOn w:val="a"/>
    <w:link w:val="a8"/>
    <w:uiPriority w:val="99"/>
    <w:unhideWhenUsed/>
    <w:qFormat/>
    <w:rsid w:val="00240F73"/>
    <w:pPr>
      <w:tabs>
        <w:tab w:val="center" w:pos="4153"/>
        <w:tab w:val="right" w:pos="8306"/>
      </w:tabs>
      <w:overflowPunct w:val="0"/>
      <w:autoSpaceDE w:val="0"/>
      <w:autoSpaceDN w:val="0"/>
      <w:adjustRightInd w:val="0"/>
      <w:textAlignment w:val="baseline"/>
    </w:pPr>
    <w:rPr>
      <w:sz w:val="20"/>
    </w:rPr>
  </w:style>
  <w:style w:type="character" w:customStyle="1" w:styleId="a8">
    <w:name w:val="页脚字符"/>
    <w:basedOn w:val="a1"/>
    <w:link w:val="a7"/>
    <w:uiPriority w:val="99"/>
    <w:rsid w:val="00240F73"/>
    <w:rPr>
      <w:rFonts w:ascii="Times New Roman" w:eastAsia="仿宋_GB2312" w:hAnsi="Times New Roman" w:cs="Times New Roman"/>
      <w:spacing w:val="-6"/>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40F73"/>
    <w:pPr>
      <w:widowControl w:val="0"/>
      <w:spacing w:line="240" w:lineRule="atLeast"/>
      <w:jc w:val="both"/>
    </w:pPr>
    <w:rPr>
      <w:rFonts w:ascii="Times New Roman" w:eastAsia="仿宋_GB2312" w:hAnsi="Times New Roman" w:cs="Times New Roman"/>
      <w:spacing w:val="-6"/>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uiPriority w:val="1"/>
    <w:unhideWhenUsed/>
    <w:qFormat/>
    <w:rsid w:val="00240F73"/>
    <w:pPr>
      <w:spacing w:line="240" w:lineRule="auto"/>
      <w:jc w:val="left"/>
    </w:pPr>
    <w:rPr>
      <w:rFonts w:eastAsia="Times New Roman" w:hint="eastAsia"/>
      <w:color w:val="000000"/>
      <w:spacing w:val="0"/>
      <w:kern w:val="0"/>
      <w:sz w:val="28"/>
      <w:szCs w:val="24"/>
      <w:lang w:eastAsia="en-US" w:bidi="en-US"/>
    </w:rPr>
  </w:style>
  <w:style w:type="character" w:customStyle="1" w:styleId="a5">
    <w:name w:val="正文文本字符"/>
    <w:basedOn w:val="a1"/>
    <w:link w:val="a0"/>
    <w:uiPriority w:val="1"/>
    <w:rsid w:val="00240F73"/>
    <w:rPr>
      <w:rFonts w:ascii="Times New Roman" w:eastAsia="Times New Roman" w:hAnsi="Times New Roman" w:cs="Times New Roman"/>
      <w:color w:val="000000"/>
      <w:kern w:val="0"/>
      <w:sz w:val="28"/>
      <w:lang w:eastAsia="en-US" w:bidi="en-US"/>
    </w:rPr>
  </w:style>
  <w:style w:type="paragraph" w:styleId="a4">
    <w:name w:val="Title"/>
    <w:basedOn w:val="a"/>
    <w:next w:val="a"/>
    <w:link w:val="a6"/>
    <w:qFormat/>
    <w:rsid w:val="00240F73"/>
    <w:pPr>
      <w:spacing w:line="240" w:lineRule="auto"/>
      <w:jc w:val="center"/>
      <w:outlineLvl w:val="0"/>
    </w:pPr>
    <w:rPr>
      <w:rFonts w:ascii="方正小标宋_GBK" w:eastAsia="方正小标宋_GBK" w:hAnsi="方正小标宋_GBK" w:cs="方正小标宋_GBK"/>
      <w:color w:val="000000"/>
      <w:spacing w:val="0"/>
      <w:kern w:val="0"/>
      <w:sz w:val="44"/>
      <w:szCs w:val="44"/>
      <w:lang w:eastAsia="en-US" w:bidi="en-US"/>
    </w:rPr>
  </w:style>
  <w:style w:type="character" w:customStyle="1" w:styleId="a6">
    <w:name w:val="标题字符"/>
    <w:basedOn w:val="a1"/>
    <w:link w:val="a4"/>
    <w:rsid w:val="00240F73"/>
    <w:rPr>
      <w:rFonts w:ascii="方正小标宋_GBK" w:eastAsia="方正小标宋_GBK" w:hAnsi="方正小标宋_GBK" w:cs="方正小标宋_GBK"/>
      <w:color w:val="000000"/>
      <w:kern w:val="0"/>
      <w:sz w:val="44"/>
      <w:szCs w:val="44"/>
      <w:lang w:eastAsia="en-US" w:bidi="en-US"/>
    </w:rPr>
  </w:style>
  <w:style w:type="paragraph" w:styleId="a7">
    <w:name w:val="footer"/>
    <w:basedOn w:val="a"/>
    <w:link w:val="a8"/>
    <w:uiPriority w:val="99"/>
    <w:unhideWhenUsed/>
    <w:qFormat/>
    <w:rsid w:val="00240F73"/>
    <w:pPr>
      <w:tabs>
        <w:tab w:val="center" w:pos="4153"/>
        <w:tab w:val="right" w:pos="8306"/>
      </w:tabs>
      <w:overflowPunct w:val="0"/>
      <w:autoSpaceDE w:val="0"/>
      <w:autoSpaceDN w:val="0"/>
      <w:adjustRightInd w:val="0"/>
      <w:textAlignment w:val="baseline"/>
    </w:pPr>
    <w:rPr>
      <w:sz w:val="20"/>
    </w:rPr>
  </w:style>
  <w:style w:type="character" w:customStyle="1" w:styleId="a8">
    <w:name w:val="页脚字符"/>
    <w:basedOn w:val="a1"/>
    <w:link w:val="a7"/>
    <w:uiPriority w:val="99"/>
    <w:rsid w:val="00240F73"/>
    <w:rPr>
      <w:rFonts w:ascii="Times New Roman" w:eastAsia="仿宋_GB2312" w:hAnsi="Times New Roman" w:cs="Times New Roman"/>
      <w:spacing w:val="-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Words>
  <Characters>797</Characters>
  <Application>Microsoft Macintosh Word</Application>
  <DocSecurity>0</DocSecurity>
  <Lines>6</Lines>
  <Paragraphs>1</Paragraphs>
  <ScaleCrop>false</ScaleCrop>
  <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Wu</dc:creator>
  <cp:keywords/>
  <dc:description/>
  <cp:lastModifiedBy>yl Wu</cp:lastModifiedBy>
  <cp:revision>1</cp:revision>
  <dcterms:created xsi:type="dcterms:W3CDTF">2022-11-25T08:45:00Z</dcterms:created>
  <dcterms:modified xsi:type="dcterms:W3CDTF">2022-11-25T08:46:00Z</dcterms:modified>
</cp:coreProperties>
</file>