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28" w:rsidRDefault="008A0328" w:rsidP="008A0328">
      <w:pPr>
        <w:spacing w:line="48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附件3</w:t>
      </w:r>
    </w:p>
    <w:p w:rsidR="008A0328" w:rsidRDefault="008A0328" w:rsidP="008A0328">
      <w:pPr>
        <w:widowControl/>
        <w:shd w:val="solid" w:color="FFFFFF" w:fill="auto"/>
        <w:autoSpaceDN w:val="0"/>
        <w:snapToGrid w:val="0"/>
        <w:spacing w:line="480" w:lineRule="exact"/>
        <w:jc w:val="center"/>
        <w:rPr>
          <w:rFonts w:ascii="方正小标宋简体" w:eastAsia="方正小标宋简体" w:hAnsi="华文中宋"/>
          <w:color w:val="000000"/>
          <w:spacing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华文中宋" w:hint="eastAsia"/>
          <w:color w:val="000000"/>
          <w:spacing w:val="0"/>
          <w:sz w:val="36"/>
          <w:szCs w:val="36"/>
          <w:shd w:val="clear" w:color="auto" w:fill="FFFFFF"/>
        </w:rPr>
        <w:t>2020年度上海市“专精特新”中小企业申请(复核)表</w:t>
      </w:r>
    </w:p>
    <w:p w:rsidR="008A0328" w:rsidRDefault="008A0328" w:rsidP="008A0328">
      <w:pPr>
        <w:widowControl/>
        <w:spacing w:line="480" w:lineRule="exact"/>
        <w:rPr>
          <w:rFonts w:ascii="仿宋_GB2312" w:hAnsi="宋体" w:cs="宋体"/>
          <w:kern w:val="0"/>
          <w:sz w:val="24"/>
        </w:rPr>
      </w:pPr>
    </w:p>
    <w:p w:rsidR="008A0328" w:rsidRDefault="008A0328" w:rsidP="008A0328">
      <w:pPr>
        <w:widowControl/>
        <w:spacing w:line="480" w:lineRule="exact"/>
        <w:rPr>
          <w:rFonts w:ascii="仿宋_GB2312" w:hAnsi="宋体" w:cs="宋体"/>
          <w:kern w:val="0"/>
          <w:sz w:val="24"/>
        </w:rPr>
      </w:pPr>
      <w:r>
        <w:rPr>
          <w:rFonts w:ascii="仿宋_GB2312" w:hAnsi="宋体" w:cs="宋体" w:hint="eastAsia"/>
          <w:kern w:val="0"/>
          <w:sz w:val="24"/>
        </w:rPr>
        <w:t xml:space="preserve">                                                申请日期：</w:t>
      </w:r>
    </w:p>
    <w:tbl>
      <w:tblPr>
        <w:tblW w:w="8758" w:type="dxa"/>
        <w:jc w:val="center"/>
        <w:tblLook w:val="0000"/>
      </w:tblPr>
      <w:tblGrid>
        <w:gridCol w:w="2386"/>
        <w:gridCol w:w="720"/>
        <w:gridCol w:w="1260"/>
        <w:gridCol w:w="360"/>
        <w:gridCol w:w="177"/>
        <w:gridCol w:w="903"/>
        <w:gridCol w:w="585"/>
        <w:gridCol w:w="724"/>
        <w:gridCol w:w="138"/>
        <w:gridCol w:w="1505"/>
      </w:tblGrid>
      <w:tr w:rsidR="008A0328" w:rsidTr="00594EA2">
        <w:trPr>
          <w:trHeight w:val="387"/>
          <w:jc w:val="center"/>
        </w:trPr>
        <w:tc>
          <w:tcPr>
            <w:tcW w:w="875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一、企业基础信息</w:t>
            </w:r>
          </w:p>
        </w:tc>
      </w:tr>
      <w:tr w:rsidR="008A0328" w:rsidTr="00594EA2">
        <w:trPr>
          <w:trHeight w:val="421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557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组织机构代码（或统一社会信用代码）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行业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432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注册区县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所有制类型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666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其中外资（不含港、澳、台）比例（%）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418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编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45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编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47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企业网址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企业邮箱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47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专精特新行业分类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行业分类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351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41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主要产品/服务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92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近三年企业主要荣誉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adjustRightInd w:val="0"/>
              <w:spacing w:line="300" w:lineRule="exact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□市级企业技术中心    □市级科技小巨人企业(含培育) </w:t>
            </w:r>
          </w:p>
          <w:p w:rsidR="008A0328" w:rsidRDefault="008A0328" w:rsidP="00594EA2">
            <w:pPr>
              <w:widowControl/>
              <w:adjustRightInd w:val="0"/>
              <w:spacing w:line="300" w:lineRule="exact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□市级专利工作试点示范单位  □市级院士专家工作站</w:t>
            </w:r>
          </w:p>
          <w:p w:rsidR="008A0328" w:rsidRDefault="008A0328" w:rsidP="00594EA2">
            <w:pPr>
              <w:widowControl/>
              <w:adjustRightInd w:val="0"/>
              <w:spacing w:line="300" w:lineRule="exact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□其他：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</w:p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注：请以附件形式上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传相关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证明材料</w:t>
            </w:r>
          </w:p>
        </w:tc>
      </w:tr>
      <w:tr w:rsidR="008A0328" w:rsidTr="00594EA2">
        <w:trPr>
          <w:jc w:val="center"/>
        </w:trPr>
        <w:tc>
          <w:tcPr>
            <w:tcW w:w="238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企业近三年获得过国家、市、区级项目资金扶持情况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年份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扶持额度（万元）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</w:tr>
      <w:tr w:rsidR="008A0328" w:rsidTr="00594EA2">
        <w:trPr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389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9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399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9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409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9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384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379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FF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9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351"/>
          <w:jc w:val="center"/>
        </w:trPr>
        <w:tc>
          <w:tcPr>
            <w:tcW w:w="875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二、最近三年基本数据</w:t>
            </w:r>
          </w:p>
        </w:tc>
      </w:tr>
      <w:tr w:rsidR="008A0328" w:rsidTr="00594EA2">
        <w:trPr>
          <w:trHeight w:val="39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2019年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2018年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2017年</w:t>
            </w:r>
          </w:p>
        </w:tc>
      </w:tr>
      <w:tr w:rsidR="008A0328" w:rsidTr="00594EA2">
        <w:trPr>
          <w:trHeight w:val="40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资产总额（万元）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40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395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从业人员（人）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42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390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税收总额（万元）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52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主营产品占营业收入比重（%）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52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R&amp;D投入占营业收入比重（%）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8A0328" w:rsidTr="00594EA2">
        <w:trPr>
          <w:trHeight w:val="409"/>
          <w:jc w:val="center"/>
        </w:trPr>
        <w:tc>
          <w:tcPr>
            <w:tcW w:w="875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三、“专精特新”方向及理由</w:t>
            </w:r>
          </w:p>
        </w:tc>
      </w:tr>
      <w:tr w:rsidR="008A0328" w:rsidTr="00594EA2">
        <w:trPr>
          <w:trHeight w:val="439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方向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“专” 　“精”   “特”   “新”      （可复选）</w:t>
            </w:r>
          </w:p>
        </w:tc>
      </w:tr>
      <w:tr w:rsidR="008A0328" w:rsidTr="00594EA2">
        <w:trPr>
          <w:trHeight w:val="942"/>
          <w:jc w:val="center"/>
        </w:trPr>
        <w:tc>
          <w:tcPr>
            <w:tcW w:w="238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“专”：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产品（或服务）上年度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（国内/国际）市场占有率为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%。</w:t>
            </w:r>
          </w:p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在细分市场领域内达到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(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全国/国际)第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名。排名前三的企业分别为：1.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2.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8A0328" w:rsidTr="00594EA2">
        <w:trPr>
          <w:trHeight w:val="563"/>
          <w:jc w:val="center"/>
        </w:trPr>
        <w:tc>
          <w:tcPr>
            <w:tcW w:w="23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“精”：有效期内的发明专利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项、实用新型专利或软件著作权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项、其他专有技术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项（请具体说明：                     ）</w:t>
            </w:r>
          </w:p>
        </w:tc>
      </w:tr>
      <w:tr w:rsidR="008A0328" w:rsidTr="00594EA2">
        <w:trPr>
          <w:trHeight w:val="2036"/>
          <w:jc w:val="center"/>
        </w:trPr>
        <w:tc>
          <w:tcPr>
            <w:tcW w:w="23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“特”：企业具有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（中国驰名商标/中国名牌产品/上海市著名商标/上海市名牌产品）等品牌称号。</w:t>
            </w:r>
          </w:p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主导产品为哪些知名企业配套：1.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企业获得过哪些优秀供应商称号：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近两年内主持或者参与制（修）订国家标准或行业标准（具体说明）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</w:p>
        </w:tc>
      </w:tr>
      <w:tr w:rsidR="008A0328" w:rsidTr="00594EA2">
        <w:trPr>
          <w:trHeight w:val="894"/>
          <w:jc w:val="center"/>
        </w:trPr>
        <w:tc>
          <w:tcPr>
            <w:tcW w:w="23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“新”：估值：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（亿美元），最近第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轮融资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（单位:亿元人民币/亿美元）</w:t>
            </w:r>
          </w:p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企业及产品创新点：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  <w:tr w:rsidR="008A0328" w:rsidTr="00594EA2">
        <w:trPr>
          <w:trHeight w:val="439"/>
          <w:jc w:val="center"/>
        </w:trPr>
        <w:tc>
          <w:tcPr>
            <w:tcW w:w="875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四、企业简介</w:t>
            </w:r>
          </w:p>
        </w:tc>
      </w:tr>
      <w:tr w:rsidR="008A0328" w:rsidTr="00594EA2">
        <w:trPr>
          <w:trHeight w:val="1965"/>
          <w:jc w:val="center"/>
        </w:trPr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企业简介</w:t>
            </w:r>
          </w:p>
          <w:p w:rsidR="008A0328" w:rsidRDefault="008A0328" w:rsidP="00594EA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（1000字内）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A0328" w:rsidRDefault="008A0328" w:rsidP="00594EA2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32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4C27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328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2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2020-06-30T08:10:00Z</dcterms:created>
  <dcterms:modified xsi:type="dcterms:W3CDTF">2020-06-30T08:11:00Z</dcterms:modified>
</cp:coreProperties>
</file>