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78" w:rsidRDefault="00225D78" w:rsidP="00225D78">
      <w:pPr>
        <w:spacing w:line="520" w:lineRule="exact"/>
        <w:jc w:val="left"/>
        <w:outlineLvl w:val="1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附件</w:t>
      </w:r>
    </w:p>
    <w:p w:rsidR="00225D78" w:rsidRDefault="00225D78" w:rsidP="00225D78">
      <w:pPr>
        <w:spacing w:line="520" w:lineRule="exact"/>
        <w:jc w:val="center"/>
        <w:outlineLvl w:val="1"/>
        <w:rPr>
          <w:rFonts w:ascii="方正小标宋简体" w:eastAsia="方正小标宋简体" w:hAnsi="方正小标宋简体" w:cs="方正小标宋简体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企业设计引领发展情况报告编写提纲</w:t>
      </w:r>
    </w:p>
    <w:p w:rsidR="00225D78" w:rsidRDefault="00225D78" w:rsidP="00225D78">
      <w:pPr>
        <w:spacing w:line="520" w:lineRule="exact"/>
        <w:rPr>
          <w:rFonts w:eastAsia="黑体" w:cs="黑体"/>
          <w:sz w:val="28"/>
          <w:szCs w:val="28"/>
        </w:rPr>
      </w:pPr>
    </w:p>
    <w:p w:rsidR="00225D78" w:rsidRDefault="00225D78" w:rsidP="00225D78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一、企业概括与行业地位</w:t>
      </w:r>
    </w:p>
    <w:p w:rsidR="00225D78" w:rsidRDefault="00225D78" w:rsidP="00225D78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1.企业基本情况。包括所有制性质、公司类型、主要下属企业，职工人数、企业总资产、资产负债率、银行信用等级、销售收入、利润、主导产品及市场占有率等。</w:t>
      </w:r>
    </w:p>
    <w:p w:rsidR="00225D78" w:rsidRDefault="00225D78" w:rsidP="00225D78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2.企业的行业地位和竞争力。结合行业集中度和企业在行业中的综合排序，分析企业在本行业的地位和竞争优势，与同行业企业相比所具有的优势。</w:t>
      </w:r>
    </w:p>
    <w:p w:rsidR="00225D78" w:rsidRDefault="00225D78" w:rsidP="00225D78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二、企业设计引领情况的现状和成绩</w:t>
      </w:r>
    </w:p>
    <w:p w:rsidR="00225D78" w:rsidRDefault="00225D78" w:rsidP="00225D78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设计团队基本情况。包括企业设计中心（或设计部门）的建设与发展历程、组织架构（附图）、所获荣誉；运行机制，包括组织管理机制、项目管理机制、经费管理机制、人才激励机制、内外部合作机制、产学研情况等。</w:t>
      </w:r>
    </w:p>
    <w:p w:rsidR="00225D78" w:rsidRDefault="00225D78" w:rsidP="00225D78">
      <w:pPr>
        <w:spacing w:line="520" w:lineRule="exact"/>
        <w:ind w:firstLineChars="200" w:firstLine="616"/>
        <w:rPr>
          <w:rFonts w:ascii="仿宋_GB2312" w:hAnsi="仿宋_GB2312" w:cs="仿宋_GB2312" w:hint="eastAsia"/>
          <w:spacing w:val="0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pacing w:val="0"/>
          <w:szCs w:val="32"/>
        </w:rPr>
        <w:t>企业设计创新资源整合情况。包括企业设计团队建设情况、经费投入情况、软硬件配套设施建设情况、信息化建设情况等。</w:t>
      </w:r>
    </w:p>
    <w:p w:rsidR="00225D78" w:rsidRDefault="00225D78" w:rsidP="00225D78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企业设计引领项目实施情况与典型案例。包括重大产品创新、工艺创新、商业模式创新、知识产权运用、产学研合作、企业间合作、国际间合作、荣获设计奖项等。介绍相关设计成果对企业新品研发和产品迭代、赋能和引领企业发展的支撑作用，以及取得的经济社会效益，可写多个案例。</w:t>
      </w:r>
    </w:p>
    <w:p w:rsidR="00225D78" w:rsidRDefault="00225D78" w:rsidP="00225D78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三、企业设计引领战略和规划</w:t>
      </w:r>
    </w:p>
    <w:p w:rsidR="00225D78" w:rsidRDefault="00225D78" w:rsidP="00225D78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1.企业制定未来3～5年设计引领发展战略情况，及该战略对企业总体发展目标的支撑情况。</w:t>
      </w:r>
    </w:p>
    <w:p w:rsidR="00225D78" w:rsidRDefault="00225D78" w:rsidP="00225D78">
      <w:pPr>
        <w:spacing w:line="52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2.企业未来三年在设计引领方面拟实施的重点举措，包括创新条件建设、创新人才集聚、重点项目部署等。</w:t>
      </w:r>
    </w:p>
    <w:p w:rsidR="00225D78" w:rsidRDefault="00225D78" w:rsidP="00225D78">
      <w:pPr>
        <w:spacing w:line="52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四、多媒体材料</w:t>
      </w:r>
    </w:p>
    <w:p w:rsidR="008F61CD" w:rsidRPr="00225D78" w:rsidRDefault="00225D78" w:rsidP="00225D78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企业、设计团队、主要设计产品的电子图片或视频等资料。</w:t>
      </w:r>
    </w:p>
    <w:sectPr w:rsidR="008F61CD" w:rsidRPr="00225D78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D78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5D78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1E23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7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2020-09-30T04:25:00Z</dcterms:created>
  <dcterms:modified xsi:type="dcterms:W3CDTF">2020-09-30T04:25:00Z</dcterms:modified>
</cp:coreProperties>
</file>