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94" w:rsidRDefault="00E34194" w:rsidP="00E34194">
      <w:pPr>
        <w:pStyle w:val="a3"/>
        <w:spacing w:before="55" w:line="520" w:lineRule="exact"/>
        <w:rPr>
          <w:rFonts w:ascii="黑体" w:eastAsia="黑体"/>
        </w:rPr>
      </w:pPr>
      <w:r>
        <w:rPr>
          <w:rFonts w:ascii="黑体" w:eastAsia="黑体" w:hint="eastAsia"/>
        </w:rPr>
        <w:t>附件 1</w:t>
      </w:r>
    </w:p>
    <w:p w:rsidR="00E34194" w:rsidRDefault="00E34194" w:rsidP="00E34194">
      <w:pPr>
        <w:pStyle w:val="1"/>
        <w:spacing w:before="0" w:line="520" w:lineRule="exact"/>
        <w:ind w:left="0"/>
        <w:jc w:val="center"/>
        <w:rPr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  <w:lang w:val="en-US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  <w:t>上海市5G+医疗健康应用试点项目建议方向</w:t>
      </w:r>
    </w:p>
    <w:p w:rsidR="00E34194" w:rsidRDefault="00E34194" w:rsidP="00E34194">
      <w:pPr>
        <w:pStyle w:val="a3"/>
        <w:spacing w:line="520" w:lineRule="exact"/>
        <w:ind w:firstLine="643"/>
        <w:rPr>
          <w:b/>
        </w:rPr>
      </w:pPr>
    </w:p>
    <w:p w:rsidR="00E34194" w:rsidRDefault="00E34194" w:rsidP="00E34194">
      <w:pPr>
        <w:pStyle w:val="a3"/>
        <w:spacing w:line="520" w:lineRule="exact"/>
        <w:ind w:firstLine="641"/>
        <w:jc w:val="both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b/>
        </w:rPr>
        <w:t>（一</w:t>
      </w:r>
      <w:r>
        <w:rPr>
          <w:rFonts w:ascii="仿宋_GB2312" w:eastAsia="仿宋_GB2312" w:hAnsi="仿宋_GB2312" w:cs="仿宋_GB2312" w:hint="eastAsia"/>
          <w:b/>
          <w:spacing w:val="-14"/>
        </w:rPr>
        <w:t>）5G+急诊救治（应急救援）。</w:t>
      </w:r>
      <w:r>
        <w:rPr>
          <w:rFonts w:ascii="仿宋_GB2312" w:eastAsia="仿宋_GB2312" w:hAnsi="仿宋_GB2312" w:cs="仿宋_GB2312" w:hint="eastAsia"/>
          <w:spacing w:val="-13"/>
        </w:rPr>
        <w:t>在急救人员、救护车、应急指挥中心、</w:t>
      </w:r>
      <w:r>
        <w:rPr>
          <w:rFonts w:ascii="仿宋_GB2312" w:eastAsia="仿宋_GB2312" w:hAnsi="仿宋_GB2312" w:cs="仿宋_GB2312" w:hint="eastAsia"/>
          <w:spacing w:val="7"/>
        </w:rPr>
        <w:t>医院之间构建</w:t>
      </w:r>
      <w:r>
        <w:rPr>
          <w:rFonts w:ascii="仿宋_GB2312" w:eastAsia="仿宋_GB2312" w:hAnsi="仿宋_GB2312" w:cs="仿宋_GB2312" w:hint="eastAsia"/>
        </w:rPr>
        <w:t>5G</w:t>
      </w:r>
      <w:r>
        <w:rPr>
          <w:rFonts w:ascii="仿宋_GB2312" w:eastAsia="仿宋_GB2312" w:hAnsi="仿宋_GB2312" w:cs="仿宋_GB2312" w:hint="eastAsia"/>
          <w:spacing w:val="-18"/>
        </w:rPr>
        <w:t xml:space="preserve"> 应急救援网络，在救护车接到患者的第一时间， </w:t>
      </w:r>
      <w:r>
        <w:rPr>
          <w:rFonts w:ascii="仿宋_GB2312" w:eastAsia="仿宋_GB2312" w:hAnsi="仿宋_GB2312" w:cs="仿宋_GB2312" w:hint="eastAsia"/>
        </w:rPr>
        <w:t>将病患体征以及病情等大量生命信息数据实时回传到后台指挥中心，帮助院内医生做出正确指导并提前制定抢救方案的医疗急救服务，实现患者“上车即入院”的愿景。结合无人机、救护机器人等无人系统，针对灾区、战场等复杂环境提供应急救援指导、伤员应急救援定位、远程急救等服务。</w:t>
      </w:r>
    </w:p>
    <w:p w:rsidR="00E34194" w:rsidRDefault="00E34194" w:rsidP="00E34194">
      <w:pPr>
        <w:pStyle w:val="a3"/>
        <w:spacing w:line="520" w:lineRule="exact"/>
        <w:ind w:firstLine="641"/>
        <w:jc w:val="both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b/>
        </w:rPr>
        <w:t>（二）5G+远程诊断。</w:t>
      </w:r>
      <w:r>
        <w:rPr>
          <w:rFonts w:ascii="仿宋_GB2312" w:eastAsia="仿宋_GB2312" w:hAnsi="仿宋_GB2312" w:cs="仿宋_GB2312" w:hint="eastAsia"/>
          <w:spacing w:val="-11"/>
        </w:rPr>
        <w:t xml:space="preserve">依托 </w:t>
      </w:r>
      <w:r>
        <w:rPr>
          <w:rFonts w:ascii="仿宋_GB2312" w:eastAsia="仿宋_GB2312" w:hAnsi="仿宋_GB2312" w:cs="仿宋_GB2312" w:hint="eastAsia"/>
        </w:rPr>
        <w:t>5G</w:t>
      </w:r>
      <w:r>
        <w:rPr>
          <w:rFonts w:ascii="仿宋_GB2312" w:eastAsia="仿宋_GB2312" w:hAnsi="仿宋_GB2312" w:cs="仿宋_GB2312" w:hint="eastAsia"/>
          <w:spacing w:val="-9"/>
        </w:rPr>
        <w:t xml:space="preserve"> 网络并积极运用 </w:t>
      </w:r>
      <w:r>
        <w:rPr>
          <w:rFonts w:ascii="仿宋_GB2312" w:eastAsia="仿宋_GB2312" w:hAnsi="仿宋_GB2312" w:cs="仿宋_GB2312" w:hint="eastAsia"/>
        </w:rPr>
        <w:t>VR/AR</w:t>
      </w:r>
      <w:r>
        <w:rPr>
          <w:rFonts w:ascii="仿宋_GB2312" w:eastAsia="仿宋_GB2312" w:hAnsi="仿宋_GB2312" w:cs="仿宋_GB2312" w:hint="eastAsia"/>
          <w:spacing w:val="-6"/>
        </w:rPr>
        <w:t>、全</w:t>
      </w:r>
      <w:r>
        <w:rPr>
          <w:rFonts w:ascii="仿宋_GB2312" w:eastAsia="仿宋_GB2312" w:hAnsi="仿宋_GB2312" w:cs="仿宋_GB2312" w:hint="eastAsia"/>
          <w:spacing w:val="-16"/>
        </w:rPr>
        <w:t>息、</w:t>
      </w:r>
      <w:r>
        <w:rPr>
          <w:rFonts w:ascii="仿宋_GB2312" w:eastAsia="仿宋_GB2312" w:hAnsi="仿宋_GB2312" w:cs="仿宋_GB2312" w:hint="eastAsia"/>
        </w:rPr>
        <w:t>3D</w:t>
      </w:r>
      <w:r>
        <w:rPr>
          <w:rFonts w:ascii="仿宋_GB2312" w:eastAsia="仿宋_GB2312" w:hAnsi="仿宋_GB2312" w:cs="仿宋_GB2312" w:hint="eastAsia"/>
          <w:spacing w:val="-12"/>
        </w:rPr>
        <w:t xml:space="preserve"> 打印等技术，支持超高清远程多学科会诊</w:t>
      </w:r>
      <w:r>
        <w:rPr>
          <w:rFonts w:ascii="仿宋_GB2312" w:eastAsia="仿宋_GB2312" w:hAnsi="仿宋_GB2312" w:cs="仿宋_GB2312" w:hint="eastAsia"/>
          <w:spacing w:val="-6"/>
        </w:rPr>
        <w:t>（MDT）</w:t>
      </w:r>
      <w:r>
        <w:rPr>
          <w:rFonts w:ascii="仿宋_GB2312" w:eastAsia="仿宋_GB2312" w:hAnsi="仿宋_GB2312" w:cs="仿宋_GB2312" w:hint="eastAsia"/>
          <w:spacing w:val="-11"/>
        </w:rPr>
        <w:t>、远程</w:t>
      </w:r>
      <w:r>
        <w:rPr>
          <w:rFonts w:ascii="仿宋_GB2312" w:eastAsia="仿宋_GB2312" w:hAnsi="仿宋_GB2312" w:cs="仿宋_GB2312" w:hint="eastAsia"/>
        </w:rPr>
        <w:t>影像诊断、远程病理诊断、远程超声诊断、远程手术指导、医</w:t>
      </w:r>
      <w:r>
        <w:rPr>
          <w:rFonts w:ascii="仿宋_GB2312" w:eastAsia="仿宋_GB2312" w:hAnsi="仿宋_GB2312" w:cs="仿宋_GB2312" w:hint="eastAsia"/>
          <w:spacing w:val="-3"/>
        </w:rPr>
        <w:t xml:space="preserve">学教育培训等远程诊断应用，实现 </w:t>
      </w:r>
      <w:r>
        <w:rPr>
          <w:rFonts w:ascii="仿宋_GB2312" w:eastAsia="仿宋_GB2312" w:hAnsi="仿宋_GB2312" w:cs="仿宋_GB2312" w:hint="eastAsia"/>
        </w:rPr>
        <w:t>4K/8K</w:t>
      </w:r>
      <w:r>
        <w:rPr>
          <w:rFonts w:ascii="仿宋_GB2312" w:eastAsia="仿宋_GB2312" w:hAnsi="仿宋_GB2312" w:cs="仿宋_GB2312" w:hint="eastAsia"/>
          <w:spacing w:val="-6"/>
        </w:rPr>
        <w:t xml:space="preserve"> 远程超高清会诊以及</w:t>
      </w:r>
      <w:r>
        <w:rPr>
          <w:rFonts w:ascii="仿宋_GB2312" w:eastAsia="仿宋_GB2312" w:hAnsi="仿宋_GB2312" w:cs="仿宋_GB2312" w:hint="eastAsia"/>
        </w:rPr>
        <w:t>医学影像、超声、心电等信息的高速传输与共享，并支持电子病历在线融合。</w:t>
      </w:r>
    </w:p>
    <w:p w:rsidR="00E34194" w:rsidRDefault="00E34194" w:rsidP="00E34194">
      <w:pPr>
        <w:pStyle w:val="a3"/>
        <w:spacing w:line="520" w:lineRule="exact"/>
        <w:ind w:firstLine="641"/>
        <w:jc w:val="both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b/>
        </w:rPr>
        <w:t>（三</w:t>
      </w:r>
      <w:r>
        <w:rPr>
          <w:rFonts w:ascii="仿宋_GB2312" w:eastAsia="仿宋_GB2312" w:hAnsi="仿宋_GB2312" w:cs="仿宋_GB2312" w:hint="eastAsia"/>
          <w:b/>
          <w:spacing w:val="-6"/>
        </w:rPr>
        <w:t>）5G+远程治疗（</w:t>
      </w:r>
      <w:r>
        <w:rPr>
          <w:rFonts w:ascii="仿宋_GB2312" w:eastAsia="仿宋_GB2312" w:hAnsi="仿宋_GB2312" w:cs="仿宋_GB2312" w:hint="eastAsia"/>
          <w:b/>
          <w:spacing w:val="-6"/>
          <w:lang w:val="en-US"/>
        </w:rPr>
        <w:t>智能治疗</w:t>
      </w:r>
      <w:r>
        <w:rPr>
          <w:rFonts w:ascii="仿宋_GB2312" w:eastAsia="仿宋_GB2312" w:hAnsi="仿宋_GB2312" w:cs="仿宋_GB2312" w:hint="eastAsia"/>
          <w:b/>
          <w:spacing w:val="-6"/>
        </w:rPr>
        <w:t>）。</w:t>
      </w:r>
      <w:r>
        <w:rPr>
          <w:rFonts w:ascii="仿宋_GB2312" w:eastAsia="仿宋_GB2312" w:hAnsi="仿宋_GB2312" w:cs="仿宋_GB2312" w:hint="eastAsia"/>
        </w:rPr>
        <w:t>借助 5G 网络低时延、高可靠等特性， 结合医疗机器人、传感器、人工智能、云计算、态势感知、趋势预判等技术，支持医生开展远程手术、远程放疗等诊疗服务，有效保障医疗质量和患者安全。</w:t>
      </w:r>
    </w:p>
    <w:p w:rsidR="00E34194" w:rsidRDefault="00E34194" w:rsidP="00E34194">
      <w:pPr>
        <w:pStyle w:val="a3"/>
        <w:spacing w:line="520" w:lineRule="exact"/>
        <w:ind w:firstLine="641"/>
        <w:jc w:val="both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b/>
        </w:rPr>
        <w:t>（四</w:t>
      </w:r>
      <w:r>
        <w:rPr>
          <w:rFonts w:ascii="仿宋_GB2312" w:eastAsia="仿宋_GB2312" w:hAnsi="仿宋_GB2312" w:cs="仿宋_GB2312" w:hint="eastAsia"/>
          <w:b/>
          <w:spacing w:val="-5"/>
        </w:rPr>
        <w:t>）5G+远程监护</w:t>
      </w:r>
      <w:r>
        <w:rPr>
          <w:rFonts w:ascii="仿宋_GB2312" w:eastAsia="仿宋_GB2312" w:hAnsi="仿宋_GB2312" w:cs="仿宋_GB2312" w:hint="eastAsia"/>
          <w:b/>
          <w:spacing w:val="-24"/>
        </w:rPr>
        <w:t>。</w:t>
      </w:r>
      <w:r>
        <w:rPr>
          <w:rFonts w:ascii="仿宋_GB2312" w:eastAsia="仿宋_GB2312" w:hAnsi="仿宋_GB2312" w:cs="仿宋_GB2312" w:hint="eastAsia"/>
        </w:rPr>
        <w:t>借助 5G 网络支持各种医疗设备在医疗监护过程中对患者生命体征实时、连续和长时间监测，持续上报患者位置和生命体征信息（包括心电、呼吸和血氧等生理信号），并能够将危急报警信息上报给医护人员。</w:t>
      </w:r>
    </w:p>
    <w:p w:rsidR="00E34194" w:rsidRDefault="00E34194" w:rsidP="00E34194">
      <w:pPr>
        <w:pStyle w:val="a3"/>
        <w:spacing w:line="520" w:lineRule="exact"/>
        <w:ind w:firstLine="641"/>
        <w:jc w:val="both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b/>
          <w:w w:val="95"/>
        </w:rPr>
        <w:t>（五</w:t>
      </w:r>
      <w:r>
        <w:rPr>
          <w:rFonts w:ascii="仿宋_GB2312" w:eastAsia="仿宋_GB2312" w:hAnsi="仿宋_GB2312" w:cs="仿宋_GB2312" w:hint="eastAsia"/>
          <w:b/>
          <w:spacing w:val="-4"/>
          <w:w w:val="95"/>
        </w:rPr>
        <w:t>）5G</w:t>
      </w:r>
      <w:r>
        <w:rPr>
          <w:rFonts w:ascii="仿宋_GB2312" w:eastAsia="仿宋_GB2312" w:hAnsi="仿宋_GB2312" w:cs="仿宋_GB2312" w:hint="eastAsia"/>
          <w:b/>
          <w:spacing w:val="-5"/>
          <w:w w:val="95"/>
        </w:rPr>
        <w:t>+中医诊疗。</w:t>
      </w:r>
      <w:r>
        <w:rPr>
          <w:rFonts w:ascii="仿宋_GB2312" w:eastAsia="仿宋_GB2312" w:hAnsi="仿宋_GB2312" w:cs="仿宋_GB2312" w:hint="eastAsia"/>
        </w:rPr>
        <w:t>支持提供中医药养生保健、医疗、</w:t>
      </w:r>
      <w:r>
        <w:rPr>
          <w:rFonts w:ascii="仿宋_GB2312" w:eastAsia="仿宋_GB2312" w:hAnsi="仿宋_GB2312" w:cs="仿宋_GB2312" w:hint="eastAsia"/>
        </w:rPr>
        <w:lastRenderedPageBreak/>
        <w:t>康 复、护理等智能服务，采集、存储和管理慢性病或老年人体征和行为监测、健康档案、中医养生保健等数据，推动中医特色诊疗服务智能化发展。</w:t>
      </w:r>
    </w:p>
    <w:p w:rsidR="00E34194" w:rsidRDefault="00E34194" w:rsidP="00E34194">
      <w:pPr>
        <w:pStyle w:val="a3"/>
        <w:spacing w:line="520" w:lineRule="exact"/>
        <w:ind w:firstLine="641"/>
        <w:jc w:val="both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b/>
        </w:rPr>
        <w:t>（六）5G+医院管理。</w:t>
      </w:r>
      <w:r>
        <w:rPr>
          <w:rFonts w:ascii="仿宋_GB2312" w:eastAsia="仿宋_GB2312" w:hAnsi="仿宋_GB2312" w:cs="仿宋_GB2312" w:hint="eastAsia"/>
          <w:spacing w:val="-7"/>
        </w:rPr>
        <w:t xml:space="preserve">支持构建院内 </w:t>
      </w:r>
      <w:r>
        <w:rPr>
          <w:rFonts w:ascii="仿宋_GB2312" w:eastAsia="仿宋_GB2312" w:hAnsi="仿宋_GB2312" w:cs="仿宋_GB2312" w:hint="eastAsia"/>
        </w:rPr>
        <w:t>5G</w:t>
      </w:r>
      <w:r>
        <w:rPr>
          <w:rFonts w:ascii="仿宋_GB2312" w:eastAsia="仿宋_GB2312" w:hAnsi="仿宋_GB2312" w:cs="仿宋_GB2312" w:hint="eastAsia"/>
          <w:spacing w:val="-8"/>
        </w:rPr>
        <w:t xml:space="preserve"> 医疗物联网，将医</w:t>
      </w:r>
      <w:r>
        <w:rPr>
          <w:rFonts w:ascii="仿宋_GB2312" w:eastAsia="仿宋_GB2312" w:hAnsi="仿宋_GB2312" w:cs="仿宋_GB2312" w:hint="eastAsia"/>
        </w:rPr>
        <w:t>院海量医疗设备和非医疗类资产有机连接，能够实现医疗设备状态监测、医院资产管理、院内急救调度、医务人员管理、门禁安防等服务，提升医院管理效率和患者就医体验。</w:t>
      </w:r>
    </w:p>
    <w:p w:rsidR="00E34194" w:rsidRDefault="00E34194" w:rsidP="00E34194">
      <w:pPr>
        <w:pStyle w:val="a3"/>
        <w:spacing w:line="520" w:lineRule="exact"/>
        <w:ind w:firstLine="641"/>
        <w:jc w:val="both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b/>
        </w:rPr>
        <w:t>（七</w:t>
      </w:r>
      <w:r>
        <w:rPr>
          <w:rFonts w:ascii="仿宋_GB2312" w:eastAsia="仿宋_GB2312" w:hAnsi="仿宋_GB2312" w:cs="仿宋_GB2312" w:hint="eastAsia"/>
          <w:b/>
          <w:spacing w:val="-9"/>
        </w:rPr>
        <w:t>）5G</w:t>
      </w:r>
      <w:r>
        <w:rPr>
          <w:rFonts w:ascii="仿宋_GB2312" w:eastAsia="仿宋_GB2312" w:hAnsi="仿宋_GB2312" w:cs="仿宋_GB2312" w:hint="eastAsia"/>
          <w:b/>
          <w:spacing w:val="-10"/>
        </w:rPr>
        <w:t>+智能疾控。</w:t>
      </w:r>
      <w:r>
        <w:rPr>
          <w:rFonts w:ascii="仿宋_GB2312" w:eastAsia="仿宋_GB2312" w:hAnsi="仿宋_GB2312" w:cs="仿宋_GB2312" w:hint="eastAsia"/>
          <w:spacing w:val="-30"/>
        </w:rPr>
        <w:t xml:space="preserve">结合 </w:t>
      </w:r>
      <w:r>
        <w:rPr>
          <w:rFonts w:ascii="仿宋_GB2312" w:eastAsia="仿宋_GB2312" w:hAnsi="仿宋_GB2312" w:cs="仿宋_GB2312" w:hint="eastAsia"/>
        </w:rPr>
        <w:t>5G</w:t>
      </w:r>
      <w:r>
        <w:rPr>
          <w:rFonts w:ascii="仿宋_GB2312" w:eastAsia="仿宋_GB2312" w:hAnsi="仿宋_GB2312" w:cs="仿宋_GB2312" w:hint="eastAsia"/>
          <w:spacing w:val="-11"/>
        </w:rPr>
        <w:t xml:space="preserve"> 网络和全国传染病防控哨点， </w:t>
      </w:r>
      <w:r>
        <w:rPr>
          <w:rFonts w:ascii="仿宋_GB2312" w:eastAsia="仿宋_GB2312" w:hAnsi="仿宋_GB2312" w:cs="仿宋_GB2312" w:hint="eastAsia"/>
          <w:spacing w:val="-7"/>
        </w:rPr>
        <w:t>支持各地传染病监测、筛查、流行病学调查、密切接触者追溯、</w:t>
      </w:r>
      <w:r>
        <w:rPr>
          <w:rFonts w:ascii="仿宋_GB2312" w:eastAsia="仿宋_GB2312" w:hAnsi="仿宋_GB2312" w:cs="仿宋_GB2312" w:hint="eastAsia"/>
        </w:rPr>
        <w:t>疫苗配送管理等，可及时掌握和动态分析重点人群疾病发生趋势及传染病疫情信息，提高突发公共卫生事件预警与应急响应能力。</w:t>
      </w:r>
    </w:p>
    <w:p w:rsidR="00E34194" w:rsidRDefault="00E34194" w:rsidP="00E34194">
      <w:pPr>
        <w:pStyle w:val="a3"/>
        <w:spacing w:line="520" w:lineRule="exact"/>
        <w:ind w:firstLine="641"/>
        <w:jc w:val="both"/>
        <w:rPr>
          <w:rFonts w:ascii="仿宋_GB2312" w:eastAsia="仿宋_GB2312" w:hAnsi="仿宋_GB2312" w:cs="仿宋_GB2312" w:hint="eastAsia"/>
          <w:spacing w:val="-7"/>
        </w:rPr>
      </w:pPr>
      <w:r>
        <w:rPr>
          <w:rFonts w:ascii="仿宋_GB2312" w:eastAsia="仿宋_GB2312" w:hAnsi="仿宋_GB2312" w:cs="仿宋_GB2312" w:hint="eastAsia"/>
          <w:b/>
        </w:rPr>
        <w:t>（八</w:t>
      </w:r>
      <w:r>
        <w:rPr>
          <w:rFonts w:ascii="仿宋_GB2312" w:eastAsia="仿宋_GB2312" w:hAnsi="仿宋_GB2312" w:cs="仿宋_GB2312" w:hint="eastAsia"/>
          <w:b/>
          <w:spacing w:val="-9"/>
        </w:rPr>
        <w:t>）5G</w:t>
      </w:r>
      <w:r>
        <w:rPr>
          <w:rFonts w:ascii="仿宋_GB2312" w:eastAsia="仿宋_GB2312" w:hAnsi="仿宋_GB2312" w:cs="仿宋_GB2312" w:hint="eastAsia"/>
          <w:b/>
          <w:spacing w:val="-10"/>
        </w:rPr>
        <w:t>+健康管理。</w:t>
      </w:r>
      <w:r>
        <w:rPr>
          <w:rFonts w:ascii="仿宋_GB2312" w:eastAsia="仿宋_GB2312" w:hAnsi="仿宋_GB2312" w:cs="仿宋_GB2312" w:hint="eastAsia"/>
          <w:spacing w:val="-30"/>
        </w:rPr>
        <w:t xml:space="preserve">结合 </w:t>
      </w:r>
      <w:r>
        <w:rPr>
          <w:rFonts w:ascii="仿宋_GB2312" w:eastAsia="仿宋_GB2312" w:hAnsi="仿宋_GB2312" w:cs="仿宋_GB2312" w:hint="eastAsia"/>
        </w:rPr>
        <w:t>5G</w:t>
      </w:r>
      <w:r>
        <w:rPr>
          <w:rFonts w:ascii="仿宋_GB2312" w:eastAsia="仿宋_GB2312" w:hAnsi="仿宋_GB2312" w:cs="仿宋_GB2312" w:hint="eastAsia"/>
          <w:spacing w:val="-11"/>
        </w:rPr>
        <w:t xml:space="preserve"> 网络和医疗健康可穿戴设备、</w:t>
      </w:r>
      <w:r>
        <w:rPr>
          <w:rFonts w:ascii="仿宋_GB2312" w:eastAsia="仿宋_GB2312" w:hAnsi="仿宋_GB2312" w:cs="仿宋_GB2312" w:hint="eastAsia"/>
          <w:spacing w:val="-7"/>
        </w:rPr>
        <w:t>人工智能等技术，针对慢性病、孕产妇、老年人、职业病患者、严重精神障碍患者等重点人群，构建居民个人健康画像，开展疾病危险因素监测和健康管理服务。</w:t>
      </w:r>
    </w:p>
    <w:p w:rsidR="00E34194" w:rsidRDefault="00E34194" w:rsidP="00E34194">
      <w:pPr>
        <w:pStyle w:val="a3"/>
        <w:spacing w:line="520" w:lineRule="exact"/>
        <w:ind w:firstLine="641"/>
        <w:jc w:val="both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b/>
        </w:rPr>
        <w:t>（九</w:t>
      </w:r>
      <w:r>
        <w:rPr>
          <w:rFonts w:ascii="仿宋_GB2312" w:eastAsia="仿宋_GB2312" w:hAnsi="仿宋_GB2312" w:cs="仿宋_GB2312" w:hint="eastAsia"/>
          <w:b/>
          <w:spacing w:val="-9"/>
        </w:rPr>
        <w:t>）5G</w:t>
      </w:r>
      <w:r>
        <w:rPr>
          <w:rFonts w:ascii="仿宋_GB2312" w:eastAsia="仿宋_GB2312" w:hAnsi="仿宋_GB2312" w:cs="仿宋_GB2312" w:hint="eastAsia"/>
          <w:b/>
          <w:spacing w:val="-10"/>
        </w:rPr>
        <w:t>+远程查房。</w:t>
      </w:r>
      <w:r>
        <w:rPr>
          <w:rFonts w:ascii="仿宋_GB2312" w:eastAsia="仿宋_GB2312" w:hAnsi="仿宋_GB2312" w:cs="仿宋_GB2312" w:hint="eastAsia"/>
        </w:rPr>
        <w:t>借助 5G 低时延、大带宽和高连接的特性，在传统视频通信基础上融合图像识别技术与跟踪定位技术，通过多线程连接，最大程度提高工作中的远程查房指导、教学等环节的效率。</w:t>
      </w:r>
    </w:p>
    <w:p w:rsidR="00E34194" w:rsidRDefault="00E34194" w:rsidP="00E34194">
      <w:pPr>
        <w:pStyle w:val="a3"/>
        <w:spacing w:line="520" w:lineRule="exact"/>
        <w:ind w:firstLine="641"/>
        <w:jc w:val="both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b/>
        </w:rPr>
        <w:t>（十</w:t>
      </w:r>
      <w:r>
        <w:rPr>
          <w:rFonts w:ascii="仿宋_GB2312" w:eastAsia="仿宋_GB2312" w:hAnsi="仿宋_GB2312" w:cs="仿宋_GB2312" w:hint="eastAsia"/>
          <w:b/>
          <w:spacing w:val="-9"/>
        </w:rPr>
        <w:t>）5G</w:t>
      </w:r>
      <w:r>
        <w:rPr>
          <w:rFonts w:ascii="仿宋_GB2312" w:eastAsia="仿宋_GB2312" w:hAnsi="仿宋_GB2312" w:cs="仿宋_GB2312" w:hint="eastAsia"/>
          <w:b/>
          <w:spacing w:val="-10"/>
        </w:rPr>
        <w:t>+移动医护。</w:t>
      </w:r>
      <w:r>
        <w:rPr>
          <w:rFonts w:ascii="仿宋_GB2312" w:eastAsia="仿宋_GB2312" w:hAnsi="仿宋_GB2312" w:cs="仿宋_GB2312" w:hint="eastAsia"/>
        </w:rPr>
        <w:t>通过5G 网络可以实现影像数据和体征数据的移动化采集和高速传输，将医生和护士的诊疗护理服务延伸至患者床边，提高护理服务的质量和效率。</w:t>
      </w: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4194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304C"/>
    <w:rsid w:val="0004607D"/>
    <w:rsid w:val="000465E4"/>
    <w:rsid w:val="00047163"/>
    <w:rsid w:val="00047A1E"/>
    <w:rsid w:val="00050A90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5A39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E3"/>
    <w:rsid w:val="009B7CC1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51A07"/>
    <w:rsid w:val="00A51B11"/>
    <w:rsid w:val="00A51B57"/>
    <w:rsid w:val="00A53CDE"/>
    <w:rsid w:val="00A54A77"/>
    <w:rsid w:val="00A54BDD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4194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94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E34194"/>
    <w:pPr>
      <w:autoSpaceDE w:val="0"/>
      <w:autoSpaceDN w:val="0"/>
      <w:spacing w:before="1"/>
      <w:ind w:left="709"/>
      <w:jc w:val="left"/>
      <w:outlineLvl w:val="0"/>
    </w:pPr>
    <w:rPr>
      <w:rFonts w:ascii="仿宋" w:eastAsia="仿宋" w:hAnsi="仿宋" w:cs="仿宋"/>
      <w:b/>
      <w:bCs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E34194"/>
    <w:rPr>
      <w:rFonts w:ascii="仿宋" w:eastAsia="仿宋" w:hAnsi="仿宋" w:cs="仿宋"/>
      <w:b/>
      <w:bCs/>
      <w:kern w:val="0"/>
      <w:sz w:val="44"/>
      <w:szCs w:val="44"/>
      <w:lang w:val="zh-CN" w:bidi="zh-CN"/>
    </w:rPr>
  </w:style>
  <w:style w:type="paragraph" w:styleId="a3">
    <w:name w:val="Body Text"/>
    <w:basedOn w:val="a"/>
    <w:link w:val="Char"/>
    <w:uiPriority w:val="1"/>
    <w:qFormat/>
    <w:rsid w:val="00E34194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E34194"/>
    <w:rPr>
      <w:rFonts w:ascii="仿宋" w:eastAsia="仿宋" w:hAnsi="仿宋" w:cs="仿宋"/>
      <w:kern w:val="0"/>
      <w:sz w:val="32"/>
      <w:szCs w:val="3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1006</Characters>
  <Application>Microsoft Office Word</Application>
  <DocSecurity>0</DocSecurity>
  <Lines>8</Lines>
  <Paragraphs>2</Paragraphs>
  <ScaleCrop>false</ScaleCrop>
  <Company>Microsoft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2021-01-06T08:47:00Z</dcterms:created>
  <dcterms:modified xsi:type="dcterms:W3CDTF">2021-01-06T08:48:00Z</dcterms:modified>
</cp:coreProperties>
</file>