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CD" w:rsidRDefault="002B65CD" w:rsidP="002B65CD">
      <w:pPr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2B65CD" w:rsidRDefault="002B65CD" w:rsidP="002B65CD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上海市第一批绿色制造体系示范单位名单</w:t>
      </w:r>
    </w:p>
    <w:p w:rsidR="002B65CD" w:rsidRDefault="002B65CD" w:rsidP="002B65CD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4014"/>
        <w:gridCol w:w="439"/>
        <w:gridCol w:w="283"/>
        <w:gridCol w:w="1415"/>
        <w:gridCol w:w="143"/>
        <w:gridCol w:w="1594"/>
      </w:tblGrid>
      <w:tr w:rsidR="002B65CD" w:rsidTr="00B312EB">
        <w:trPr>
          <w:trHeight w:val="470"/>
          <w:jc w:val="center"/>
        </w:trPr>
        <w:tc>
          <w:tcPr>
            <w:tcW w:w="5000" w:type="pct"/>
            <w:gridSpan w:val="7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绿色工厂名单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工厂名称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上海威派格智慧水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科思创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聚合物（中国）有限公司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昌硕科技（上海）有限公司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通信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上汽大众汽车有限公司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上汽通用汽车有限公司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百岳特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生物技术（上海)有限公司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上海微创医疗器械（集团）有限公司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爱茉莉化妆品（上海）有限公司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日化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上海开米科技有限公司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日化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上海上药信谊药厂有限公司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碟半导体（上海）有限公司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巴斯夫新材料有限公司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光明乳业股份有限公司华东中心工厂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日铭电脑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配件（上海）有限公司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大金空调（上海）有限公司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上海烟草包装印刷有限公司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印刷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上海施耐德工业控制有限公司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电力电子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涂料（中国）有限公司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奥特斯（中国）有限公司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捷普科技（上海）有限公司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上海中航光电子有限公司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上海嘉麟杰纺织品股份有限公司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452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上海中西三维药业有限公司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上海汽车变速器有限公司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沃尔沃建筑设备（中国）有限公司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上海电气集团上海电机厂有限公司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上海三菱电梯有限公司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上海航天设备制造总厂有限公司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上海三菱电机·上菱空调机电器有限公司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亚东石化（上海）有限公司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上海家化联合股份有限公司青浦分公司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日化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上海花王有限公司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日化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上海东石塘再生能源有限公司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上海天马再生能源有限公司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国基电子（上海）有限公司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宝田新型建材有限公司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上海漕泾热电有限责任公司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发电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上海外高桥第三发电有限责任公司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发电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上海申能临港燃机发电有限公司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发电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上海烟草集团有限责任公司上海卷烟厂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烟草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宝山钢铁股份有限公司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日立电梯（上海）有限公司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通用设备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上海汉钟精机股份有限公司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通用设备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上海通用重工集团有限公司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通用设备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上海群力化工有限公司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化学原料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上海抚佳精细化工有限公司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化学原料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上海东睿化学有限公司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化学原料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上海汇得科技股份有限公司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化学原料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亚士漆（上海）有限公司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化学原料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上海阿波罗机械股份有限公司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上海宝翼制罐有限公司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上海龙阳精密复合铜管有限公司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上海起帆电缆股份有限公司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电线电缆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上海紫泉饮料工业有限公司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上海上药中西制药有限公司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上海上药第一生化药业有限公司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上海凯宝药业股份有限公司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上海新亚药业闵行有限公司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上海奥威日化有限公司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日化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上海晶澳太阳能科技有限公司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光伏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上海金山锦湖日丽塑料有限公司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塑料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舒驰容器（上海）有限公司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塑料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上海嘉乐股份有限公司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上海施耐德配电电器有限公司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上海华谊新材料有限公司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上海金山南方水泥有限公司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水泥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上海昂丰矿机科技有限公司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上海连成（集团）有限公司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通用设备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上海嘉里粮油工业有限公司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明尼苏达矿业制造膜结构（上海）有限公司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上海永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茂泰汽车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零部件有限公司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有色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上海大陆激光技术有限公司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再制造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42" w:type="pct"/>
            <w:gridSpan w:val="3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上海朋泰机械科技有限公司</w:t>
            </w:r>
          </w:p>
        </w:tc>
        <w:tc>
          <w:tcPr>
            <w:tcW w:w="902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921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2B65CD" w:rsidTr="00B312EB">
        <w:trPr>
          <w:trHeight w:val="597"/>
          <w:jc w:val="center"/>
        </w:trPr>
        <w:tc>
          <w:tcPr>
            <w:tcW w:w="5000" w:type="pct"/>
            <w:gridSpan w:val="7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绿色供应链管理企业名单</w:t>
            </w:r>
          </w:p>
        </w:tc>
      </w:tr>
      <w:tr w:rsidR="002B65CD" w:rsidTr="00B312EB">
        <w:trPr>
          <w:trHeight w:val="395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上汽通用汽车有限公司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汽车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上汽大众汽车有限公司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汽车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振华重工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（集团）股份有限公司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成套装备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通用电气（中国）有限公司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成套装备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上海三菱电机·上菱空调机电器有限公司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家电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上海嘉麟杰纺织科技有限公司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纺织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上海依拓纺织有限公司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纺织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2B65CD" w:rsidTr="00B312EB">
        <w:trPr>
          <w:trHeight w:val="556"/>
          <w:jc w:val="center"/>
        </w:trPr>
        <w:tc>
          <w:tcPr>
            <w:tcW w:w="5000" w:type="pct"/>
            <w:gridSpan w:val="7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绿色园区名单</w:t>
            </w:r>
          </w:p>
        </w:tc>
      </w:tr>
      <w:tr w:rsidR="002B65CD" w:rsidTr="00B312EB">
        <w:trPr>
          <w:trHeight w:val="395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园区名称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上海化学工业经济技术开发区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五星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上海金山第二工业园区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上海金山工业区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上海杭州湾经济技术开发区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上海市工业综合开发区（奉浦园区）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78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上海奉贤经济开发区生物科技园区</w:t>
            </w:r>
          </w:p>
        </w:tc>
        <w:tc>
          <w:tcPr>
            <w:tcW w:w="98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003" w:type="pct"/>
            <w:gridSpan w:val="2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2B65CD" w:rsidTr="00B312EB">
        <w:trPr>
          <w:trHeight w:val="476"/>
          <w:jc w:val="center"/>
        </w:trPr>
        <w:tc>
          <w:tcPr>
            <w:tcW w:w="5000" w:type="pct"/>
            <w:gridSpan w:val="7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绿色产品名单</w:t>
            </w:r>
          </w:p>
        </w:tc>
      </w:tr>
      <w:tr w:rsidR="002B65CD" w:rsidTr="00B312EB">
        <w:trPr>
          <w:trHeight w:val="38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324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产品系列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24" w:type="pc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上海爱启环境技术工程有限公司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系列空气净化器AC-L35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涂料（中国）有限公司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墙面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卫士净味高效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底漆5升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墙面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卫士净味全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效底漆5升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竹炭瓷净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味全效内墙乳胶漆5升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竹炭瓷净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净味五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合一内墙乳胶漆5升/15升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炭抗甲醛净味五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合一内墙乳胶漆5升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炭抗甲醛净味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全效内墙乳胶漆5升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生植萃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儿童漆1升/5升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云净儿童漆5升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  <w:shd w:val="clear" w:color="auto" w:fill="FFFFFF"/>
              </w:rPr>
              <w:t>上海三菱电机·上菱空调机电器有限公司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立柜式空调MFZ-XS73VA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壁挂式空调MSZ-PAHJ12VA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24" w:type="pc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上海通用汽车有限公司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多用途乘用车 SGM6522UBA2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24" w:type="pc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上汽大众汽车有限公司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多用途乘用车 SVW64010DT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24" w:type="pc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上海船舶工艺研究所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水性无机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锌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涂料 E06-99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鳄鱼制漆（上海）有限公司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鳄鱼360°抗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醛净味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全效墙面水漆360°抗醛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鳄鱼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喜乐居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低VOC10合1墙面水漆VOC10合1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鳄鱼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砂彩真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石漆JF750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鳄鱼高抗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沾污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质感外墙漆SA400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上海嘉麟杰纺织科技有限公司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羊毛面料 CW1H049C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涤纶再生面料 6182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上海良信电器股份有限公司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塑料外壳式断路器NDM5E-250H250/3/ETB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塑料外壳式断路器NDM5-250H250/3/TMD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C16/1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C63/4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C10/1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C32/2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C40/2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C63/2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C20/1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家用及类似场所用过电流保护断路器NDB1-63 C40/4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2324" w:type="pct"/>
            <w:vMerge w:val="restart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宝山钢铁股份有限公司</w:t>
            </w: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取向电工钢：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高磁极化强度型：B18P075、B18P080、B20P080、B20P085、B23P085、B23P090、B23P095、B29P100、B27P090、B27P095、B27P100、B23PT085、B23PT090、B27PT090、B27PT095、B27PT100、B30PT095、B30PT100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磁畴细化型：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B18R065、B18R070、B18R075、B20R070、B20R075、B20R080、B23R075、B23R080、B23R085、B23R090、B27R080、B27R085、B27R090、B27R095、B30R090、B30R095、B30R100、B23RT080、B23RT085、B23RT090、B27RT085、B27RT090、B27RT095、B30RT090、B30RT095、B30RT100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低噪音系列：B27P090-LM、B27P095-LM、B27P100-LM、B30P100-LM</w:t>
            </w:r>
          </w:p>
        </w:tc>
      </w:tr>
      <w:tr w:rsidR="002B65CD" w:rsidTr="00B312EB">
        <w:trPr>
          <w:trHeight w:val="510"/>
          <w:jc w:val="center"/>
        </w:trPr>
        <w:tc>
          <w:tcPr>
            <w:tcW w:w="433" w:type="pct"/>
            <w:vMerge/>
            <w:vAlign w:val="center"/>
          </w:tcPr>
          <w:p w:rsidR="002B65CD" w:rsidRDefault="002B65CD" w:rsidP="00B312E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4" w:type="pct"/>
            <w:vMerge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pct"/>
            <w:gridSpan w:val="5"/>
            <w:vAlign w:val="center"/>
          </w:tcPr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新能源汽车用无取向电工钢：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普通型：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B15AV1000、B20AV1200、B20AV1300、B27AV1400、B30AV1500、B35AV1700、B35AV18000、B35AV1900、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高效型：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B15AHV1000、B20AHV1200、B20AHV1300、B25AHV1300M、B27AHV1400、B30AHV1500、B35AHV1700、B35AHV1900、</w:t>
            </w:r>
          </w:p>
          <w:p w:rsidR="002B65CD" w:rsidRDefault="002B65CD" w:rsidP="00B312E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高磁感型：B27APV1400、B30APV1500、B35APV1700、B35APV1900</w:t>
            </w:r>
          </w:p>
        </w:tc>
      </w:tr>
    </w:tbl>
    <w:p w:rsidR="002B65CD" w:rsidRDefault="002B65CD" w:rsidP="002B65CD">
      <w:pPr>
        <w:rPr>
          <w:rFonts w:ascii="楷体_GB2312" w:eastAsia="楷体_GB2312"/>
          <w:szCs w:val="32"/>
        </w:rPr>
      </w:pPr>
    </w:p>
    <w:p w:rsidR="002B65CD" w:rsidRDefault="002B65CD" w:rsidP="002B65CD">
      <w:pPr>
        <w:rPr>
          <w:rFonts w:ascii="楷体_GB2312" w:eastAsia="楷体_GB2312"/>
          <w:szCs w:val="32"/>
        </w:rPr>
      </w:pPr>
    </w:p>
    <w:p w:rsidR="008F61CD" w:rsidRPr="002B65CD" w:rsidRDefault="008F61CD"/>
    <w:sectPr w:rsidR="008F61CD" w:rsidRPr="002B65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5CD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2DE1"/>
    <w:rsid w:val="0004607D"/>
    <w:rsid w:val="000465E4"/>
    <w:rsid w:val="00047163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B65CD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4E16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5C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2020-08-11T07:37:00Z</dcterms:created>
  <dcterms:modified xsi:type="dcterms:W3CDTF">2020-08-11T07:37:00Z</dcterms:modified>
</cp:coreProperties>
</file>