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E" w:rsidRDefault="003D3EBE" w:rsidP="003D3EBE">
      <w:pPr>
        <w:spacing w:line="520" w:lineRule="exact"/>
        <w:rPr>
          <w:rFonts w:ascii="黑体" w:eastAsia="黑体" w:hAnsi="黑体" w:cs="黑体" w:hint="eastAsia"/>
          <w:szCs w:val="32"/>
        </w:rPr>
      </w:pPr>
      <w:bookmarkStart w:id="0" w:name="_Hlk13998139"/>
      <w:r>
        <w:rPr>
          <w:rFonts w:ascii="黑体" w:eastAsia="黑体" w:hAnsi="黑体" w:cs="黑体" w:hint="eastAsia"/>
          <w:szCs w:val="32"/>
        </w:rPr>
        <w:t>附件1</w:t>
      </w:r>
    </w:p>
    <w:p w:rsidR="003D3EBE" w:rsidRDefault="003D3EBE" w:rsidP="003D3EBE">
      <w:pPr>
        <w:keepNext/>
        <w:keepLines/>
        <w:spacing w:line="520" w:lineRule="exact"/>
        <w:jc w:val="center"/>
        <w:outlineLvl w:val="0"/>
        <w:rPr>
          <w:rFonts w:ascii="方正小标宋简体" w:eastAsia="方正小标宋简体" w:hint="eastAsia"/>
          <w:bCs/>
          <w:spacing w:val="0"/>
          <w:kern w:val="44"/>
          <w:sz w:val="36"/>
          <w:szCs w:val="36"/>
        </w:rPr>
      </w:pPr>
      <w:r>
        <w:rPr>
          <w:rFonts w:ascii="方正小标宋简体" w:eastAsia="方正小标宋简体" w:hint="eastAsia"/>
          <w:bCs/>
          <w:spacing w:val="0"/>
          <w:kern w:val="44"/>
          <w:sz w:val="36"/>
          <w:szCs w:val="36"/>
        </w:rPr>
        <w:t>20</w:t>
      </w:r>
      <w:r>
        <w:rPr>
          <w:rFonts w:ascii="方正小标宋简体" w:eastAsia="方正小标宋简体"/>
          <w:bCs/>
          <w:spacing w:val="0"/>
          <w:kern w:val="44"/>
          <w:sz w:val="36"/>
          <w:szCs w:val="36"/>
        </w:rPr>
        <w:t>2</w:t>
      </w:r>
      <w:r>
        <w:rPr>
          <w:rFonts w:ascii="方正小标宋简体" w:eastAsia="方正小标宋简体" w:hint="eastAsia"/>
          <w:bCs/>
          <w:spacing w:val="0"/>
          <w:kern w:val="44"/>
          <w:sz w:val="36"/>
          <w:szCs w:val="36"/>
        </w:rPr>
        <w:t>1世界人工智能大会简介</w:t>
      </w:r>
    </w:p>
    <w:p w:rsidR="003D3EBE" w:rsidRDefault="003D3EBE" w:rsidP="003D3EBE">
      <w:pPr>
        <w:spacing w:line="520" w:lineRule="exact"/>
        <w:ind w:firstLine="720"/>
        <w:jc w:val="center"/>
        <w:rPr>
          <w:rFonts w:eastAsia="华文中宋"/>
          <w:sz w:val="36"/>
          <w:szCs w:val="36"/>
        </w:rPr>
      </w:pPr>
    </w:p>
    <w:bookmarkEnd w:id="0"/>
    <w:p w:rsidR="003D3EBE" w:rsidRDefault="003D3EBE" w:rsidP="003D3EBE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一、大会基本情况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会议名称：2021世界人工智能大会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szCs w:val="32"/>
        </w:rPr>
        <w:t>会议时间：</w:t>
      </w:r>
      <w:r>
        <w:rPr>
          <w:rFonts w:ascii="仿宋_GB2312" w:hAnsi="仿宋_GB2312" w:cs="仿宋_GB2312" w:hint="eastAsia"/>
          <w:bCs/>
          <w:szCs w:val="32"/>
        </w:rPr>
        <w:t>2021年7月8日-7月10日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会议主题：</w:t>
      </w:r>
      <w:proofErr w:type="gramStart"/>
      <w:r>
        <w:rPr>
          <w:rFonts w:ascii="仿宋_GB2312" w:hAnsi="仿宋_GB2312" w:cs="仿宋_GB2312" w:hint="eastAsia"/>
          <w:szCs w:val="32"/>
        </w:rPr>
        <w:t>智联世界</w:t>
      </w:r>
      <w:proofErr w:type="gramEnd"/>
      <w:r>
        <w:rPr>
          <w:rFonts w:ascii="仿宋_GB2312" w:hAnsi="仿宋_GB2312" w:cs="仿宋_GB2312" w:hint="eastAsia"/>
          <w:szCs w:val="32"/>
        </w:rPr>
        <w:t xml:space="preserve"> 众智成城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主会场地点：上海世博中心（联动徐汇等区）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展览地点：上海世博展览馆（提早一天于7月7日开展）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主办单位：国家发展和改革委员会、工业和信息化部、科学技术部、国家互联网信息办公室、中国科学院、中国工程院、中国科学技术协会、上海市人民政府</w:t>
      </w:r>
    </w:p>
    <w:p w:rsidR="003D3EBE" w:rsidRDefault="003D3EBE" w:rsidP="003D3EBE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二、主要内容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本届大会统筹“会议论坛、展览展示、竞赛评奖、应用体验”四种形式。</w:t>
      </w:r>
    </w:p>
    <w:p w:rsidR="003D3EBE" w:rsidRDefault="003D3EBE" w:rsidP="003D3EBE">
      <w:pPr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一是会议论坛，开幕式</w:t>
      </w:r>
      <w:r>
        <w:rPr>
          <w:rFonts w:ascii="仿宋_GB2312" w:hAnsi="仿宋_GB2312" w:cs="仿宋_GB2312" w:hint="eastAsia"/>
          <w:bCs/>
          <w:color w:val="000000"/>
          <w:szCs w:val="32"/>
        </w:rPr>
        <w:t>将</w:t>
      </w:r>
      <w:r>
        <w:rPr>
          <w:rFonts w:ascii="仿宋_GB2312" w:hAnsi="仿宋_GB2312" w:cs="仿宋_GB2312" w:hint="eastAsia"/>
          <w:bCs/>
          <w:szCs w:val="32"/>
        </w:rPr>
        <w:t>邀请顶尖学者展望AI理论技术大势，请领军企业负责人共</w:t>
      </w:r>
      <w:proofErr w:type="gramStart"/>
      <w:r>
        <w:rPr>
          <w:rFonts w:ascii="仿宋_GB2312" w:hAnsi="仿宋_GB2312" w:cs="仿宋_GB2312" w:hint="eastAsia"/>
          <w:bCs/>
          <w:szCs w:val="32"/>
        </w:rPr>
        <w:t>推城市</w:t>
      </w:r>
      <w:proofErr w:type="gramEnd"/>
      <w:r>
        <w:rPr>
          <w:rFonts w:ascii="仿宋_GB2312" w:hAnsi="仿宋_GB2312" w:cs="仿宋_GB2312" w:hint="eastAsia"/>
          <w:bCs/>
          <w:szCs w:val="32"/>
        </w:rPr>
        <w:t>数字化转型</w:t>
      </w:r>
      <w:r>
        <w:rPr>
          <w:rFonts w:ascii="仿宋_GB2312" w:hAnsi="仿宋_GB2312" w:cs="仿宋_GB2312" w:hint="eastAsia"/>
          <w:bCs/>
          <w:color w:val="000000"/>
          <w:szCs w:val="32"/>
        </w:rPr>
        <w:t>，</w:t>
      </w:r>
      <w:proofErr w:type="gramStart"/>
      <w:r>
        <w:rPr>
          <w:rFonts w:ascii="仿宋_GB2312" w:hAnsi="仿宋_GB2312" w:cs="仿宋_GB2312" w:hint="eastAsia"/>
          <w:bCs/>
          <w:szCs w:val="32"/>
        </w:rPr>
        <w:t>请跨领域</w:t>
      </w:r>
      <w:proofErr w:type="gramEnd"/>
      <w:r>
        <w:rPr>
          <w:rFonts w:ascii="仿宋_GB2312" w:hAnsi="仿宋_GB2312" w:cs="仿宋_GB2312" w:hint="eastAsia"/>
          <w:bCs/>
          <w:szCs w:val="32"/>
        </w:rPr>
        <w:t>资深大</w:t>
      </w:r>
      <w:proofErr w:type="gramStart"/>
      <w:r>
        <w:rPr>
          <w:rFonts w:ascii="仿宋_GB2312" w:hAnsi="仿宋_GB2312" w:cs="仿宋_GB2312" w:hint="eastAsia"/>
          <w:bCs/>
          <w:szCs w:val="32"/>
        </w:rPr>
        <w:t>咖</w:t>
      </w:r>
      <w:proofErr w:type="gramEnd"/>
      <w:r>
        <w:rPr>
          <w:rFonts w:ascii="仿宋_GB2312" w:hAnsi="仿宋_GB2312" w:cs="仿宋_GB2312" w:hint="eastAsia"/>
          <w:bCs/>
          <w:szCs w:val="32"/>
        </w:rPr>
        <w:t>共</w:t>
      </w:r>
      <w:proofErr w:type="gramStart"/>
      <w:r>
        <w:rPr>
          <w:rFonts w:ascii="仿宋_GB2312" w:hAnsi="仿宋_GB2312" w:cs="仿宋_GB2312" w:hint="eastAsia"/>
          <w:bCs/>
          <w:szCs w:val="32"/>
        </w:rPr>
        <w:t>论全球</w:t>
      </w:r>
      <w:proofErr w:type="gramEnd"/>
      <w:r>
        <w:rPr>
          <w:rFonts w:ascii="仿宋_GB2312" w:hAnsi="仿宋_GB2312" w:cs="仿宋_GB2312" w:hint="eastAsia"/>
          <w:bCs/>
          <w:szCs w:val="32"/>
        </w:rPr>
        <w:t>热点命题。</w:t>
      </w:r>
      <w:r>
        <w:rPr>
          <w:rFonts w:ascii="仿宋_GB2312" w:hAnsi="仿宋_GB2312" w:cs="仿宋_GB2312" w:hint="eastAsia"/>
          <w:b/>
          <w:bCs/>
          <w:szCs w:val="32"/>
        </w:rPr>
        <w:t>科技创新全体会议</w:t>
      </w:r>
      <w:r>
        <w:rPr>
          <w:rFonts w:ascii="仿宋_GB2312" w:hAnsi="仿宋_GB2312" w:cs="仿宋_GB2312" w:hint="eastAsia"/>
          <w:bCs/>
          <w:szCs w:val="32"/>
        </w:rPr>
        <w:t>，探讨AI最前沿技术方向，邀请顶尖高校校长、图灵奖得主、海内外新锐青年科学家等同台对话。</w:t>
      </w:r>
      <w:r>
        <w:rPr>
          <w:rFonts w:ascii="仿宋_GB2312" w:hAnsi="仿宋_GB2312" w:cs="仿宋_GB2312" w:hint="eastAsia"/>
          <w:b/>
          <w:bCs/>
          <w:szCs w:val="32"/>
        </w:rPr>
        <w:t>产业发展全体会议</w:t>
      </w:r>
      <w:r>
        <w:rPr>
          <w:rFonts w:ascii="仿宋_GB2312" w:hAnsi="仿宋_GB2312" w:cs="仿宋_GB2312" w:hint="eastAsia"/>
          <w:bCs/>
          <w:szCs w:val="32"/>
        </w:rPr>
        <w:t>，强调AI实践落地，龙头央企、</w:t>
      </w:r>
      <w:proofErr w:type="gramStart"/>
      <w:r>
        <w:rPr>
          <w:rFonts w:ascii="仿宋_GB2312" w:hAnsi="仿宋_GB2312" w:cs="仿宋_GB2312" w:hint="eastAsia"/>
          <w:bCs/>
          <w:szCs w:val="32"/>
        </w:rPr>
        <w:t>科创新锐</w:t>
      </w:r>
      <w:proofErr w:type="gramEnd"/>
      <w:r>
        <w:rPr>
          <w:rFonts w:ascii="仿宋_GB2312" w:hAnsi="仿宋_GB2312" w:cs="仿宋_GB2312" w:hint="eastAsia"/>
          <w:bCs/>
          <w:szCs w:val="32"/>
        </w:rPr>
        <w:t>等产业</w:t>
      </w:r>
      <w:proofErr w:type="gramStart"/>
      <w:r>
        <w:rPr>
          <w:rFonts w:ascii="仿宋_GB2312" w:hAnsi="仿宋_GB2312" w:cs="仿宋_GB2312" w:hint="eastAsia"/>
          <w:bCs/>
          <w:szCs w:val="32"/>
        </w:rPr>
        <w:t>链各方</w:t>
      </w:r>
      <w:proofErr w:type="gramEnd"/>
      <w:r>
        <w:rPr>
          <w:rFonts w:ascii="仿宋_GB2312" w:hAnsi="仿宋_GB2312" w:cs="仿宋_GB2312" w:hint="eastAsia"/>
          <w:bCs/>
          <w:szCs w:val="32"/>
        </w:rPr>
        <w:t>代表围绕AI赋能百业、促进数字化转型分享智慧和提出方案。</w:t>
      </w:r>
      <w:r>
        <w:rPr>
          <w:rFonts w:ascii="仿宋_GB2312" w:hAnsi="仿宋_GB2312" w:cs="仿宋_GB2312" w:hint="eastAsia"/>
          <w:b/>
          <w:color w:val="000000"/>
          <w:szCs w:val="32"/>
        </w:rPr>
        <w:t>论坛</w:t>
      </w:r>
      <w:r>
        <w:rPr>
          <w:rFonts w:ascii="仿宋_GB2312" w:hAnsi="仿宋_GB2312" w:cs="仿宋_GB2312" w:hint="eastAsia"/>
          <w:bCs/>
          <w:color w:val="000000"/>
          <w:szCs w:val="32"/>
        </w:rPr>
        <w:t>优选数十场，</w:t>
      </w:r>
      <w:r>
        <w:rPr>
          <w:rFonts w:ascii="仿宋_GB2312" w:hAnsi="仿宋_GB2312" w:cs="仿宋_GB2312" w:hint="eastAsia"/>
          <w:szCs w:val="32"/>
        </w:rPr>
        <w:t>国际AI城市、类</w:t>
      </w:r>
      <w:proofErr w:type="gramStart"/>
      <w:r>
        <w:rPr>
          <w:rFonts w:ascii="仿宋_GB2312" w:hAnsi="仿宋_GB2312" w:cs="仿宋_GB2312" w:hint="eastAsia"/>
          <w:szCs w:val="32"/>
        </w:rPr>
        <w:t>脑人</w:t>
      </w:r>
      <w:proofErr w:type="gramEnd"/>
      <w:r>
        <w:rPr>
          <w:rFonts w:ascii="仿宋_GB2312" w:hAnsi="仿宋_GB2312" w:cs="仿宋_GB2312" w:hint="eastAsia"/>
          <w:szCs w:val="32"/>
        </w:rPr>
        <w:t>工智能等</w:t>
      </w:r>
      <w:r>
        <w:rPr>
          <w:rFonts w:ascii="仿宋_GB2312" w:hAnsi="仿宋_GB2312" w:cs="仿宋_GB2312" w:hint="eastAsia"/>
          <w:b/>
          <w:szCs w:val="32"/>
        </w:rPr>
        <w:t>十大主题论坛</w:t>
      </w:r>
      <w:r>
        <w:rPr>
          <w:rFonts w:ascii="仿宋_GB2312" w:hAnsi="仿宋_GB2312" w:cs="仿宋_GB2312" w:hint="eastAsia"/>
          <w:szCs w:val="32"/>
        </w:rPr>
        <w:t>均为领域内一流综合性会议；</w:t>
      </w:r>
      <w:r>
        <w:rPr>
          <w:rFonts w:ascii="仿宋_GB2312" w:hAnsi="仿宋_GB2312" w:cs="仿宋_GB2312" w:hint="eastAsia"/>
          <w:b/>
          <w:szCs w:val="32"/>
        </w:rPr>
        <w:t>领军企业论坛</w:t>
      </w:r>
      <w:r>
        <w:rPr>
          <w:rFonts w:ascii="仿宋_GB2312" w:hAnsi="仿宋_GB2312" w:cs="仿宋_GB2312" w:hint="eastAsia"/>
          <w:szCs w:val="32"/>
        </w:rPr>
        <w:t>将集中展示企业核心能力；</w:t>
      </w:r>
      <w:r>
        <w:rPr>
          <w:rFonts w:ascii="仿宋_GB2312" w:hAnsi="仿宋_GB2312" w:cs="仿宋_GB2312" w:hint="eastAsia"/>
          <w:b/>
          <w:szCs w:val="32"/>
        </w:rPr>
        <w:t>前沿论坛</w:t>
      </w:r>
      <w:r>
        <w:rPr>
          <w:rFonts w:ascii="仿宋_GB2312" w:hAnsi="仿宋_GB2312" w:cs="仿宋_GB2312" w:hint="eastAsia"/>
          <w:szCs w:val="32"/>
        </w:rPr>
        <w:t>聚焦行业热点、体现尖端专业性，承办机构均为业界翘楚；女性、青少年、人才、科技冬奥等</w:t>
      </w:r>
      <w:r>
        <w:rPr>
          <w:rFonts w:ascii="仿宋_GB2312" w:hAnsi="仿宋_GB2312" w:cs="仿宋_GB2312" w:hint="eastAsia"/>
          <w:b/>
          <w:szCs w:val="32"/>
        </w:rPr>
        <w:t>生态论坛</w:t>
      </w:r>
      <w:r>
        <w:rPr>
          <w:rFonts w:ascii="仿宋_GB2312" w:hAnsi="仿宋_GB2312" w:cs="仿宋_GB2312" w:hint="eastAsia"/>
          <w:szCs w:val="32"/>
        </w:rPr>
        <w:t>呈现更加丰富的话题视角。</w:t>
      </w:r>
    </w:p>
    <w:p w:rsidR="003D3EBE" w:rsidRDefault="003D3EBE" w:rsidP="003D3EBE">
      <w:pPr>
        <w:spacing w:line="520" w:lineRule="exact"/>
        <w:ind w:firstLineChars="200" w:firstLine="618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lastRenderedPageBreak/>
        <w:t>二是展览展示，</w:t>
      </w:r>
      <w:r>
        <w:rPr>
          <w:rFonts w:ascii="仿宋_GB2312" w:hAnsi="仿宋_GB2312" w:cs="仿宋_GB2312" w:hint="eastAsia"/>
          <w:bCs/>
          <w:color w:val="000000"/>
          <w:szCs w:val="32"/>
        </w:rPr>
        <w:t>约4万平方米</w:t>
      </w:r>
      <w:proofErr w:type="gramStart"/>
      <w:r>
        <w:rPr>
          <w:rFonts w:ascii="仿宋_GB2312" w:hAnsi="仿宋_GB2312" w:cs="仿宋_GB2312" w:hint="eastAsia"/>
          <w:bCs/>
          <w:color w:val="000000"/>
          <w:szCs w:val="32"/>
        </w:rPr>
        <w:t>总展示</w:t>
      </w:r>
      <w:proofErr w:type="gramEnd"/>
      <w:r>
        <w:rPr>
          <w:rFonts w:ascii="仿宋_GB2312" w:hAnsi="仿宋_GB2312" w:cs="仿宋_GB2312" w:hint="eastAsia"/>
          <w:bCs/>
          <w:color w:val="000000"/>
          <w:szCs w:val="32"/>
        </w:rPr>
        <w:t>面积较往年翻番，参展企业突破300家，</w:t>
      </w:r>
      <w:r>
        <w:rPr>
          <w:rFonts w:ascii="仿宋_GB2312" w:hAnsi="仿宋_GB2312" w:cs="仿宋_GB2312" w:hint="eastAsia"/>
          <w:szCs w:val="32"/>
        </w:rPr>
        <w:t>华为、阿里、商汤等创新举办生态展，ABB</w:t>
      </w:r>
      <w:r>
        <w:rPr>
          <w:rFonts w:ascii="仿宋_GB2312" w:hAnsi="仿宋_GB2312" w:cs="仿宋_GB2312" w:hint="eastAsia"/>
          <w:kern w:val="0"/>
          <w:szCs w:val="32"/>
        </w:rPr>
        <w:t>、菲尼克斯、施耐德电气、罗克韦尔等外企深度参与，地平线、星环、小马智行、商米等</w:t>
      </w:r>
      <w:r>
        <w:rPr>
          <w:rFonts w:ascii="仿宋_GB2312" w:hAnsi="仿宋_GB2312" w:cs="仿宋_GB2312" w:hint="eastAsia"/>
          <w:szCs w:val="32"/>
        </w:rPr>
        <w:t>一大批新锐企业集体亮相，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燧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原科技第二代训练芯片、优</w:t>
      </w:r>
      <w:r>
        <w:rPr>
          <w:rFonts w:ascii="仿宋_GB2312" w:hAnsi="仿宋_GB2312" w:cs="仿宋_GB2312" w:hint="eastAsia"/>
          <w:szCs w:val="32"/>
        </w:rPr>
        <w:t>必选新一代Walker多场景服务机器人等尖端技术产品将首发，同时</w:t>
      </w:r>
      <w:r>
        <w:rPr>
          <w:rFonts w:ascii="仿宋_GB2312" w:hAnsi="仿宋_GB2312" w:cs="仿宋_GB2312" w:hint="eastAsia"/>
          <w:bCs/>
          <w:color w:val="000000"/>
          <w:szCs w:val="32"/>
        </w:rPr>
        <w:t>聚焦近年本市AI创新成果，组织策划上海主题展。</w:t>
      </w:r>
    </w:p>
    <w:p w:rsidR="003D3EBE" w:rsidRDefault="003D3EBE" w:rsidP="003D3EBE">
      <w:pPr>
        <w:spacing w:line="520" w:lineRule="exact"/>
        <w:ind w:firstLineChars="200" w:firstLine="618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三是竞赛评奖，</w:t>
      </w:r>
      <w:r>
        <w:rPr>
          <w:rFonts w:ascii="仿宋_GB2312" w:hAnsi="仿宋_GB2312" w:cs="仿宋_GB2312" w:hint="eastAsia"/>
          <w:bCs/>
          <w:color w:val="000000"/>
          <w:szCs w:val="32"/>
        </w:rPr>
        <w:t>今年SAIL奖已收到</w:t>
      </w:r>
      <w:r>
        <w:rPr>
          <w:rFonts w:ascii="仿宋_GB2312" w:hAnsi="仿宋_GB2312" w:cs="仿宋_GB2312" w:hint="eastAsia"/>
          <w:szCs w:val="32"/>
        </w:rPr>
        <w:t>来自13个国家的800多个项目</w:t>
      </w:r>
      <w:r>
        <w:rPr>
          <w:rFonts w:ascii="仿宋_GB2312" w:hAnsi="仿宋_GB2312" w:cs="仿宋_GB2312" w:hint="eastAsia"/>
          <w:bCs/>
          <w:color w:val="000000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海</w:t>
      </w:r>
      <w:r>
        <w:rPr>
          <w:rFonts w:ascii="仿宋_GB2312" w:hAnsi="仿宋_GB2312" w:cs="仿宋_GB2312" w:hint="eastAsia"/>
          <w:szCs w:val="36"/>
        </w:rPr>
        <w:t>外占相当比例，顶尖成果云集</w:t>
      </w:r>
      <w:r>
        <w:rPr>
          <w:rFonts w:ascii="仿宋_GB2312" w:hAnsi="仿宋_GB2312" w:cs="仿宋_GB2312" w:hint="eastAsia"/>
          <w:bCs/>
          <w:color w:val="000000"/>
          <w:szCs w:val="32"/>
        </w:rPr>
        <w:t>。</w:t>
      </w:r>
      <w:r>
        <w:rPr>
          <w:rFonts w:ascii="仿宋_GB2312" w:hAnsi="仿宋_GB2312" w:cs="仿宋_GB2312" w:hint="eastAsia"/>
          <w:szCs w:val="36"/>
        </w:rPr>
        <w:t>此外，AIWIN创新大赛、BPAA 算法大赛、青少年创新大赛等大会</w:t>
      </w:r>
      <w:proofErr w:type="gramStart"/>
      <w:r>
        <w:rPr>
          <w:rFonts w:ascii="仿宋_GB2312" w:hAnsi="仿宋_GB2312" w:cs="仿宋_GB2312" w:hint="eastAsia"/>
          <w:szCs w:val="36"/>
        </w:rPr>
        <w:t>品牌赛事</w:t>
      </w:r>
      <w:proofErr w:type="gramEnd"/>
      <w:r>
        <w:rPr>
          <w:rFonts w:ascii="仿宋_GB2312" w:hAnsi="仿宋_GB2312" w:cs="仿宋_GB2312" w:hint="eastAsia"/>
          <w:szCs w:val="36"/>
        </w:rPr>
        <w:t>深入开展中</w:t>
      </w:r>
      <w:r>
        <w:rPr>
          <w:rFonts w:ascii="仿宋_GB2312" w:hAnsi="仿宋_GB2312" w:cs="仿宋_GB2312" w:hint="eastAsia"/>
          <w:bCs/>
          <w:color w:val="000000"/>
          <w:szCs w:val="32"/>
        </w:rPr>
        <w:t>。</w:t>
      </w:r>
    </w:p>
    <w:p w:rsidR="003D3EBE" w:rsidRDefault="003D3EBE" w:rsidP="003D3EBE">
      <w:pPr>
        <w:spacing w:line="520" w:lineRule="exact"/>
        <w:ind w:firstLineChars="200" w:firstLine="61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四是应用体验，</w:t>
      </w:r>
      <w:r>
        <w:rPr>
          <w:rFonts w:ascii="仿宋_GB2312" w:hAnsi="仿宋_GB2312" w:cs="仿宋_GB2312" w:hint="eastAsia"/>
          <w:bCs/>
          <w:color w:val="000000"/>
          <w:szCs w:val="32"/>
        </w:rPr>
        <w:t>在会场这个“核心点”上，突出用AI技术办好AI大会，建好智慧场馆。围绕会场周边，打造无人驾驶、数字人民币、</w:t>
      </w:r>
      <w:proofErr w:type="gramStart"/>
      <w:r>
        <w:rPr>
          <w:rFonts w:ascii="仿宋_GB2312" w:hAnsi="仿宋_GB2312" w:cs="仿宋_GB2312" w:hint="eastAsia"/>
          <w:bCs/>
          <w:color w:val="000000"/>
          <w:szCs w:val="32"/>
        </w:rPr>
        <w:t>世</w:t>
      </w:r>
      <w:proofErr w:type="gramEnd"/>
      <w:r>
        <w:rPr>
          <w:rFonts w:ascii="仿宋_GB2312" w:hAnsi="仿宋_GB2312" w:cs="仿宋_GB2312" w:hint="eastAsia"/>
          <w:bCs/>
          <w:color w:val="000000"/>
          <w:szCs w:val="32"/>
        </w:rPr>
        <w:t>博</w:t>
      </w:r>
      <w:proofErr w:type="gramStart"/>
      <w:r>
        <w:rPr>
          <w:rFonts w:ascii="仿宋_GB2312" w:hAnsi="仿宋_GB2312" w:cs="仿宋_GB2312" w:hint="eastAsia"/>
          <w:bCs/>
          <w:color w:val="000000"/>
          <w:szCs w:val="32"/>
        </w:rPr>
        <w:t>源商业</w:t>
      </w:r>
      <w:proofErr w:type="gramEnd"/>
      <w:r>
        <w:rPr>
          <w:rFonts w:ascii="仿宋_GB2312" w:hAnsi="仿宋_GB2312" w:cs="仿宋_GB2312" w:hint="eastAsia"/>
          <w:bCs/>
          <w:color w:val="000000"/>
          <w:szCs w:val="32"/>
        </w:rPr>
        <w:t>等新场景。在全市面上联动各类丰富场景，</w:t>
      </w:r>
      <w:r>
        <w:rPr>
          <w:rFonts w:ascii="仿宋_GB2312" w:hAnsi="仿宋_GB2312" w:cs="仿宋_GB2312" w:hint="eastAsia"/>
          <w:szCs w:val="32"/>
        </w:rPr>
        <w:t>编制《上海人工智能应用场景集锦》等</w:t>
      </w:r>
      <w:r>
        <w:rPr>
          <w:rFonts w:ascii="仿宋_GB2312" w:hAnsi="仿宋_GB2312" w:cs="仿宋_GB2312" w:hint="eastAsia"/>
          <w:bCs/>
          <w:color w:val="000000"/>
          <w:szCs w:val="32"/>
        </w:rPr>
        <w:t>。</w:t>
      </w:r>
    </w:p>
    <w:p w:rsidR="003D3EBE" w:rsidRDefault="003D3EBE" w:rsidP="003D3EBE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三、会议日程安排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7月8日：大会开幕式（上午）和全体会议（下午）；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7月7日-10日：大会展览；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7月8日下午-10日：大会各类论坛活动。</w:t>
      </w:r>
    </w:p>
    <w:p w:rsidR="003D3EBE" w:rsidRDefault="003D3EBE" w:rsidP="003D3EBE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竞赛评奖和应用体验将于大会前后同期举行。</w:t>
      </w:r>
    </w:p>
    <w:p w:rsidR="003D3EBE" w:rsidRDefault="003D3EBE" w:rsidP="003D3EBE">
      <w:pPr>
        <w:rPr>
          <w:rFonts w:eastAsia="黑体" w:hint="eastAsia"/>
          <w:szCs w:val="32"/>
        </w:rPr>
      </w:pPr>
    </w:p>
    <w:p w:rsidR="003D3EBE" w:rsidRDefault="003D3EBE" w:rsidP="003D3EBE">
      <w:pPr>
        <w:rPr>
          <w:rFonts w:eastAsia="黑体" w:hint="eastAsia"/>
          <w:szCs w:val="32"/>
        </w:rPr>
      </w:pPr>
    </w:p>
    <w:p w:rsidR="003D3EBE" w:rsidRDefault="003D3EBE" w:rsidP="003D3EBE">
      <w:pPr>
        <w:rPr>
          <w:rFonts w:eastAsia="黑体" w:hint="eastAsia"/>
          <w:szCs w:val="32"/>
        </w:rPr>
      </w:pPr>
    </w:p>
    <w:p w:rsidR="008F61CD" w:rsidRPr="003D3EBE" w:rsidRDefault="008F61CD"/>
    <w:sectPr w:rsidR="008F61CD" w:rsidRPr="003D3EBE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EB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B9F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3EBE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01F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2021-06-22T07:22:00Z</dcterms:created>
  <dcterms:modified xsi:type="dcterms:W3CDTF">2021-06-22T07:22:00Z</dcterms:modified>
</cp:coreProperties>
</file>