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4" w:rsidRDefault="00951A94" w:rsidP="00951A94">
      <w:pPr>
        <w:widowControl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951A94" w:rsidRDefault="00951A94" w:rsidP="00951A94">
      <w:pPr>
        <w:widowControl/>
        <w:jc w:val="left"/>
        <w:rPr>
          <w:rFonts w:ascii="方正小标宋简体" w:eastAsia="方正小标宋简体" w:hAnsi="宋体" w:hint="eastAsia"/>
          <w:color w:val="000000"/>
          <w:sz w:val="44"/>
        </w:rPr>
      </w:pPr>
    </w:p>
    <w:p w:rsidR="00951A94" w:rsidRDefault="00951A94" w:rsidP="00951A94">
      <w:pPr>
        <w:widowControl/>
        <w:jc w:val="left"/>
        <w:rPr>
          <w:rFonts w:ascii="方正小标宋简体" w:eastAsia="方正小标宋简体" w:hAnsi="宋体" w:hint="eastAsia"/>
          <w:color w:val="000000"/>
          <w:sz w:val="44"/>
        </w:rPr>
      </w:pPr>
    </w:p>
    <w:p w:rsidR="00951A94" w:rsidRDefault="00951A94" w:rsidP="00951A94">
      <w:pPr>
        <w:widowControl/>
        <w:jc w:val="left"/>
        <w:rPr>
          <w:rFonts w:ascii="方正小标宋简体" w:eastAsia="方正小标宋简体" w:hAnsi="宋体" w:hint="eastAsia"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XX</w:t>
      </w:r>
      <w:r>
        <w:rPr>
          <w:rFonts w:ascii="宋体" w:hAnsi="宋体" w:hint="eastAsia"/>
          <w:b/>
          <w:color w:val="000000"/>
          <w:sz w:val="44"/>
        </w:rPr>
        <w:t>企业</w:t>
      </w: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能效“领跑者”申请报告</w:t>
      </w: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宋体" w:hAnsi="宋体" w:hint="eastAsia"/>
          <w:b/>
          <w:color w:val="000000"/>
          <w:sz w:val="44"/>
        </w:rPr>
      </w:pPr>
    </w:p>
    <w:p w:rsidR="00951A94" w:rsidRDefault="00951A94" w:rsidP="00951A94">
      <w:pPr>
        <w:widowControl/>
        <w:jc w:val="center"/>
        <w:rPr>
          <w:rFonts w:ascii="楷体_GB2312" w:eastAsia="楷体_GB2312" w:hAnsi="楷体_GB2312" w:hint="eastAsia"/>
          <w:color w:val="000000"/>
        </w:rPr>
      </w:pPr>
      <w:r>
        <w:rPr>
          <w:rFonts w:ascii="楷体_GB2312" w:eastAsia="楷体_GB2312" w:hAnsi="楷体_GB2312" w:hint="eastAsia"/>
          <w:color w:val="000000"/>
        </w:rPr>
        <w:t>20</w:t>
      </w:r>
      <w:r>
        <w:rPr>
          <w:rFonts w:ascii="楷体_GB2312" w:eastAsia="楷体_GB2312" w:hAnsi="楷体_GB2312"/>
          <w:color w:val="000000"/>
        </w:rPr>
        <w:t>20</w:t>
      </w:r>
      <w:r>
        <w:rPr>
          <w:rFonts w:ascii="楷体_GB2312" w:eastAsia="楷体_GB2312" w:hAnsi="楷体_GB2312" w:hint="eastAsia"/>
          <w:color w:val="000000"/>
        </w:rPr>
        <w:t>年X月</w:t>
      </w:r>
    </w:p>
    <w:p w:rsidR="00951A94" w:rsidRDefault="00951A94" w:rsidP="00951A94">
      <w:pPr>
        <w:widowControl/>
        <w:jc w:val="left"/>
        <w:rPr>
          <w:rFonts w:ascii="方正小标宋简体" w:eastAsia="方正小标宋简体" w:hAnsi="宋体" w:hint="eastAsia"/>
          <w:color w:val="000000"/>
          <w:sz w:val="44"/>
        </w:rPr>
      </w:pPr>
    </w:p>
    <w:p w:rsidR="00951A94" w:rsidRDefault="00951A94" w:rsidP="00951A9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</w:rPr>
        <w:lastRenderedPageBreak/>
        <w:t>填写说明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  <w:color w:val="000000"/>
        </w:rPr>
      </w:pP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  <w:spacing w:val="0"/>
        </w:rPr>
      </w:pPr>
      <w:r>
        <w:rPr>
          <w:rFonts w:ascii="仿宋_GB2312" w:hAnsi="仿宋_GB2312" w:hint="eastAsia"/>
        </w:rPr>
        <w:t>1、</w:t>
      </w:r>
      <w:r>
        <w:rPr>
          <w:rFonts w:ascii="仿宋_GB2312" w:hAnsi="仿宋_GB2312" w:hint="eastAsia"/>
          <w:spacing w:val="0"/>
        </w:rPr>
        <w:t>申报企业应认真阅读《高耗能行业能效“领跑者”制度实施细则》，按照有关要求如实编写申请报告，并提供必要的证明材料。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2、申请报告包含但不限于下列内容：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（1）企业基本信息表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（2）填写对应行业能源使用情况详表：钢铁、铁合金、电解铝、铜冶炼、铅冶炼、乙烯、原油加工、合成氨、甲醇、电石、烧碱、焦化、水泥、平板玻璃（附表1-14）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（3）能效分析报告</w:t>
      </w:r>
    </w:p>
    <w:p w:rsidR="00951A94" w:rsidRDefault="00951A94" w:rsidP="00951A94">
      <w:pPr>
        <w:widowControl/>
        <w:spacing w:line="560" w:lineRule="exact"/>
        <w:ind w:firstLineChars="200" w:firstLine="628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3、以上材料需按顺序编排，并在相应位置加盖公章。</w:t>
      </w:r>
    </w:p>
    <w:p w:rsidR="00951A94" w:rsidRDefault="00951A94" w:rsidP="00951A94">
      <w:pPr>
        <w:widowControl/>
        <w:ind w:firstLineChars="200" w:firstLine="628"/>
        <w:jc w:val="left"/>
        <w:rPr>
          <w:rFonts w:ascii="仿宋_GB2312" w:hAnsi="仿宋_GB2312" w:hint="eastAsia"/>
          <w:color w:val="000000"/>
        </w:rPr>
      </w:pPr>
    </w:p>
    <w:p w:rsidR="00951A94" w:rsidRDefault="00951A94" w:rsidP="00951A94">
      <w:pPr>
        <w:widowControl/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lastRenderedPageBreak/>
        <w:t>企业基本信息表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126"/>
        <w:gridCol w:w="1557"/>
        <w:gridCol w:w="536"/>
        <w:gridCol w:w="2225"/>
        <w:gridCol w:w="2339"/>
      </w:tblGrid>
      <w:tr w:rsidR="00951A94" w:rsidTr="0026320E">
        <w:trPr>
          <w:trHeight w:val="464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一、企业基本信息</w:t>
            </w: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法人代表联系电话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 w:rsidR="00951A94" w:rsidTr="0026320E">
        <w:trPr>
          <w:trHeight w:val="747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二、企业能效指标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（统计范围和计算方法按照单位产品能源消耗限额国家标准执行）</w:t>
            </w:r>
          </w:p>
        </w:tc>
      </w:tr>
      <w:tr w:rsidR="00951A94" w:rsidTr="0026320E">
        <w:trPr>
          <w:trHeight w:val="379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设计产能（请注明单位）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379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上一年度产量（请注明单位）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951A94" w:rsidTr="0026320E">
        <w:trPr>
          <w:trHeight w:val="42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全年总能耗（万吨标煤）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77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全年总电耗（万千瓦时）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747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能效统计所参照的单位产品能源消耗限额国家标准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747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能耗限额标准先进值（请注明单位）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近三年企业单位产品能耗指标（请注明单位）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2017年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64"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2291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材料真实性承诺：</w:t>
            </w:r>
          </w:p>
          <w:p w:rsidR="00951A94" w:rsidRDefault="00951A94" w:rsidP="0026320E">
            <w:pPr>
              <w:spacing w:line="300" w:lineRule="exact"/>
              <w:ind w:firstLine="4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我单位郑重承诺：本次申报能效“领跑者”所提交的相关数据和信息均真实、有效，近三年内未发生重大安全、环境事故或产品质量违法行为，愿接受并积极配合主管部门的监督抽查和核验。如有违反，愿承担由此产生的相应责任。</w:t>
            </w:r>
          </w:p>
          <w:p w:rsidR="00951A94" w:rsidRDefault="00951A94" w:rsidP="0026320E">
            <w:pPr>
              <w:spacing w:line="300" w:lineRule="exact"/>
              <w:ind w:firstLineChars="2000" w:firstLine="46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单位负责人（签字）：</w:t>
            </w:r>
          </w:p>
          <w:p w:rsidR="00951A94" w:rsidRDefault="00951A94" w:rsidP="0026320E">
            <w:pPr>
              <w:spacing w:line="300" w:lineRule="exact"/>
              <w:ind w:firstLine="4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（申报单位公章）</w:t>
            </w:r>
          </w:p>
          <w:p w:rsidR="00951A94" w:rsidRDefault="00951A94" w:rsidP="0026320E">
            <w:pPr>
              <w:spacing w:line="300" w:lineRule="exact"/>
              <w:ind w:firstLine="4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:rsidR="00951A94" w:rsidRDefault="00951A94" w:rsidP="00951A94">
      <w:pPr>
        <w:widowControl/>
        <w:jc w:val="left"/>
        <w:outlineLvl w:val="0"/>
        <w:rPr>
          <w:rFonts w:ascii="黑体" w:eastAsia="黑体" w:hAnsi="黑体" w:hint="eastAsia"/>
          <w:color w:val="000000"/>
        </w:rPr>
        <w:sectPr w:rsidR="00951A94">
          <w:footerReference w:type="default" r:id="rId5"/>
          <w:footerReference w:type="first" r:id="rId6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951A94" w:rsidRDefault="00951A94" w:rsidP="00951A94">
      <w:pPr>
        <w:widowControl/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lastRenderedPageBreak/>
        <w:t>企业能效分析报告（格式）</w:t>
      </w:r>
    </w:p>
    <w:p w:rsidR="00951A94" w:rsidRDefault="00951A94" w:rsidP="00951A94">
      <w:pPr>
        <w:widowControl/>
        <w:ind w:firstLine="723"/>
        <w:jc w:val="left"/>
        <w:rPr>
          <w:rFonts w:hint="eastAsia"/>
          <w:sz w:val="20"/>
        </w:rPr>
      </w:pP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一、基本情况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（一）企业基本情况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（二）申请能效“领跑者”的相关生产情况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二、工艺及技术水平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（一）主要工艺流程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（二）主要用能装备规模及其技术水平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（三）与国内外同类企业相比在能效方面的突出做法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三、能源消耗情况及能效指标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（一）主要用能工序、用能装备的能源消耗情况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（二）上一年度产能、产量、负荷率等开工情况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（三）能源消费构成及消费量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（四）能源管理中心、余热余能利用等主要节能项目情况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（五）近三年单位产品能耗指标及其他能效指标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四、能效提升经验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（一）企业节能管理经验。包括企业开展能源管理体系和能源计量体系建设、能源绩效考核机制、节能诊断等相关工作情况。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（二）企业节能技术改造经验。包括企业应用的先进节能技术、装备和产品，采取的优化运行、优化原料燃料结构、开展余热余压回收利用等方面的节能措施。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（三）重大节能工程。介绍企业实施的重大节能技术改造工程及取得的效果。</w:t>
      </w:r>
    </w:p>
    <w:p w:rsidR="00951A94" w:rsidRDefault="00951A94" w:rsidP="00951A94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五、未来三年拟采取的主要能效提升措施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color w:val="000000"/>
        </w:rPr>
        <w:t>未来三年拟采取的主要能效提升措施，如节能技术改造项</w:t>
      </w:r>
      <w:r>
        <w:rPr>
          <w:rFonts w:ascii="仿宋_GB2312" w:hAnsi="仿宋_GB2312" w:cs="仿宋_GB2312" w:hint="eastAsia"/>
          <w:color w:val="000000"/>
        </w:rPr>
        <w:lastRenderedPageBreak/>
        <w:t>目（如能源管理中心、余热余压利用等）、节能管理措施（如能源管理体系建设等）。请分项简述建设内容、预期投资和预期节能效果。</w:t>
      </w:r>
    </w:p>
    <w:p w:rsidR="00951A94" w:rsidRDefault="00951A94" w:rsidP="00951A94">
      <w:pPr>
        <w:spacing w:line="520" w:lineRule="exact"/>
        <w:ind w:firstLineChars="200" w:firstLine="616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六、证明材料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  <w:color w:val="000000"/>
        </w:rPr>
        <w:t>此部分包括但不限于以下材料：</w:t>
      </w:r>
    </w:p>
    <w:p w:rsidR="00951A94" w:rsidRDefault="00951A94" w:rsidP="00951A94">
      <w:pPr>
        <w:spacing w:line="520" w:lineRule="exact"/>
        <w:ind w:leftChars="200" w:left="6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第一章 企业能源管理体系建设证明材料（认证证书、审核情况）；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第二章 企业上一年度能源消费情况相关证明材料（如开展或接受的节能监察、能源计量审查、能源审计、节能监测、能效测试等相关材料）；</w:t>
      </w:r>
    </w:p>
    <w:p w:rsidR="00951A94" w:rsidRDefault="00951A94" w:rsidP="00951A94">
      <w:pPr>
        <w:spacing w:line="520" w:lineRule="exact"/>
        <w:ind w:firstLineChars="200" w:firstLine="6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第三章 企业三年内安全、环保设备设施运行情况。</w:t>
      </w: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仿宋" w:eastAsia="仿宋" w:hAnsi="仿宋" w:hint="eastAsia"/>
          <w:b/>
          <w:color w:val="000000"/>
          <w:szCs w:val="32"/>
        </w:rPr>
      </w:pPr>
      <w:r>
        <w:rPr>
          <w:rFonts w:ascii="仿宋_GB2312" w:hAnsi="仿宋_GB2312" w:hint="eastAsia"/>
        </w:rPr>
        <w:br w:type="page"/>
      </w:r>
      <w:r>
        <w:rPr>
          <w:rFonts w:ascii="黑体" w:eastAsia="黑体" w:hAnsi="黑体" w:cs="黑体" w:hint="eastAsia"/>
          <w:bCs/>
          <w:color w:val="000000"/>
          <w:szCs w:val="32"/>
        </w:rPr>
        <w:lastRenderedPageBreak/>
        <w:t>附表1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钢铁行业能源使用情况详表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表1粗钢生产企业主要生产工序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647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吨产品综合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能耗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11"/>
                <w:sz w:val="24"/>
                <w:szCs w:val="24"/>
              </w:rPr>
              <w:t>（千克标准煤）</w:t>
            </w:r>
          </w:p>
        </w:tc>
        <w:tc>
          <w:tcPr>
            <w:tcW w:w="14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吨产品电耗（千瓦时）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烧结工序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球团工序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高炉工序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转炉工序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065"/>
        <w:gridCol w:w="1682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17"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表3企业主要用电设备表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209"/>
        <w:gridCol w:w="870"/>
        <w:gridCol w:w="1065"/>
        <w:gridCol w:w="810"/>
        <w:gridCol w:w="885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209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87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（小时）</w:t>
            </w:r>
          </w:p>
        </w:tc>
        <w:tc>
          <w:tcPr>
            <w:tcW w:w="81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88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离心机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63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焦炭消耗总量：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其中：生产耗电量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自发电量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余热余能发电量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（注明利用方式及用途）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  <w:r>
        <w:rPr>
          <w:rFonts w:ascii="仿宋_GB2312" w:hAnsi="仿宋_GB2312" w:cs="仿宋_GB2312" w:hint="eastAsia"/>
          <w:sz w:val="28"/>
          <w:szCs w:val="28"/>
        </w:rPr>
        <w:tab/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b/>
          <w:color w:val="000000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附表2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</w:rPr>
        <w:t>铁合金行业能源使用情况详表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表1铁合金企业主要生产线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915"/>
        <w:gridCol w:w="870"/>
        <w:gridCol w:w="1052"/>
        <w:gridCol w:w="1073"/>
        <w:gridCol w:w="1276"/>
        <w:gridCol w:w="1492"/>
        <w:gridCol w:w="1548"/>
      </w:tblGrid>
      <w:tr w:rsidR="00951A94" w:rsidTr="0026320E">
        <w:trPr>
          <w:trHeight w:val="1098"/>
          <w:jc w:val="center"/>
        </w:trPr>
        <w:tc>
          <w:tcPr>
            <w:tcW w:w="120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铁合金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电炉编号</w:t>
            </w: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炉型及规格</w:t>
            </w:r>
          </w:p>
        </w:tc>
        <w:tc>
          <w:tcPr>
            <w:tcW w:w="87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1052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（万吨）</w:t>
            </w:r>
          </w:p>
        </w:tc>
        <w:tc>
          <w:tcPr>
            <w:tcW w:w="107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上一年度产量（万吨）</w:t>
            </w: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综合能耗（吨标准煤/吨）</w:t>
            </w:r>
          </w:p>
        </w:tc>
        <w:tc>
          <w:tcPr>
            <w:tcW w:w="1492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冶炼电耗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pacing w:val="-17"/>
                <w:sz w:val="24"/>
                <w:szCs w:val="24"/>
              </w:rPr>
              <w:t>（千瓦时/吨）</w:t>
            </w:r>
          </w:p>
        </w:tc>
        <w:tc>
          <w:tcPr>
            <w:tcW w:w="1548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动力电耗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pacing w:val="-17"/>
                <w:sz w:val="24"/>
                <w:szCs w:val="24"/>
              </w:rPr>
              <w:t>（千瓦时/吨）</w:t>
            </w:r>
          </w:p>
        </w:tc>
      </w:tr>
      <w:tr w:rsidR="00951A94" w:rsidTr="0026320E">
        <w:trPr>
          <w:trHeight w:val="371"/>
          <w:jc w:val="center"/>
        </w:trPr>
        <w:tc>
          <w:tcPr>
            <w:tcW w:w="120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371"/>
          <w:jc w:val="center"/>
        </w:trPr>
        <w:tc>
          <w:tcPr>
            <w:tcW w:w="120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393"/>
          <w:jc w:val="center"/>
        </w:trPr>
        <w:tc>
          <w:tcPr>
            <w:tcW w:w="120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表2主要节能项目情况表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805"/>
        <w:gridCol w:w="1276"/>
        <w:gridCol w:w="1134"/>
        <w:gridCol w:w="2120"/>
      </w:tblGrid>
      <w:tr w:rsidR="00951A94" w:rsidTr="0026320E">
        <w:trPr>
          <w:trHeight w:val="4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总投资（万元）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表3 铁合金企业其他主要用电设备表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72"/>
        <w:gridCol w:w="855"/>
        <w:gridCol w:w="1455"/>
        <w:gridCol w:w="926"/>
        <w:gridCol w:w="904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配套电机型号</w:t>
            </w:r>
          </w:p>
        </w:tc>
        <w:tc>
          <w:tcPr>
            <w:tcW w:w="1172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（千瓦）</w:t>
            </w:r>
          </w:p>
        </w:tc>
        <w:tc>
          <w:tcPr>
            <w:tcW w:w="85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145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年运行时间（小时）</w:t>
            </w:r>
          </w:p>
        </w:tc>
        <w:tc>
          <w:tcPr>
            <w:tcW w:w="92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工序</w:t>
            </w:r>
          </w:p>
        </w:tc>
        <w:tc>
          <w:tcPr>
            <w:tcW w:w="90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空压机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捣炉机</w:t>
            </w:r>
            <w:proofErr w:type="gramEnd"/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卷扬机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起重机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皮带机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开堵眼机</w:t>
            </w:r>
            <w:proofErr w:type="gramEnd"/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黑体" w:eastAsia="黑体" w:hAnsi="黑体" w:hint="eastAsia"/>
          <w:color w:val="000000"/>
        </w:rPr>
        <w:sectPr w:rsidR="00951A94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lastRenderedPageBreak/>
        <w:t>表4铁合金企业能源消耗统计表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621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621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265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炭材消耗总量：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其中焦炭全年输入总量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其中兰炭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其中……全年输入总量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317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其中电极糊全年输入总量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其中：电炉用电总量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能源输出：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密闭电炉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炉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气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炭材粉（粒度1-8mm）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（注明能源热值）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兰炭粉（粒度＜1mm）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（注明能源热值）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2.上一年度有大修、非正常停炉等情况应注明</w:t>
      </w: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仿宋_GB2312" w:hAnsi="仿宋_GB2312" w:cs="仿宋_GB2312" w:hint="eastAsia"/>
          <w:bCs/>
          <w:color w:val="000000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附表3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电解铝行业能源使用情况详表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表1电解铝企业主要生产线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699"/>
        <w:gridCol w:w="740"/>
        <w:gridCol w:w="675"/>
        <w:gridCol w:w="855"/>
        <w:gridCol w:w="1072"/>
        <w:gridCol w:w="795"/>
        <w:gridCol w:w="810"/>
        <w:gridCol w:w="915"/>
        <w:gridCol w:w="1005"/>
        <w:gridCol w:w="1005"/>
        <w:gridCol w:w="1215"/>
      </w:tblGrid>
      <w:tr w:rsidR="00951A94" w:rsidTr="0026320E">
        <w:trPr>
          <w:trHeight w:val="193"/>
          <w:jc w:val="center"/>
        </w:trPr>
        <w:tc>
          <w:tcPr>
            <w:tcW w:w="54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电解槽编号</w:t>
            </w:r>
          </w:p>
        </w:tc>
        <w:tc>
          <w:tcPr>
            <w:tcW w:w="7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槽型及规格</w:t>
            </w:r>
          </w:p>
        </w:tc>
        <w:tc>
          <w:tcPr>
            <w:tcW w:w="6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年设计产能（万吨）</w:t>
            </w:r>
          </w:p>
        </w:tc>
        <w:tc>
          <w:tcPr>
            <w:tcW w:w="107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上一年度产量（万吨）</w:t>
            </w:r>
          </w:p>
        </w:tc>
        <w:tc>
          <w:tcPr>
            <w:tcW w:w="79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电流效率（%）</w:t>
            </w:r>
          </w:p>
        </w:tc>
        <w:tc>
          <w:tcPr>
            <w:tcW w:w="81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氧化铝单耗（吨/吨）</w:t>
            </w: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氟化盐单耗（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千克/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吨）</w:t>
            </w:r>
          </w:p>
        </w:tc>
        <w:tc>
          <w:tcPr>
            <w:tcW w:w="100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阳极单耗（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千克/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吨）</w:t>
            </w:r>
          </w:p>
        </w:tc>
        <w:tc>
          <w:tcPr>
            <w:tcW w:w="100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原铝直流电耗（千瓦时/吨）</w:t>
            </w:r>
          </w:p>
        </w:tc>
        <w:tc>
          <w:tcPr>
            <w:tcW w:w="121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铝液交流电耗（千瓦时/吨）</w:t>
            </w:r>
          </w:p>
        </w:tc>
      </w:tr>
      <w:tr w:rsidR="00951A94" w:rsidTr="0026320E">
        <w:trPr>
          <w:trHeight w:val="193"/>
          <w:jc w:val="center"/>
        </w:trPr>
        <w:tc>
          <w:tcPr>
            <w:tcW w:w="54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93"/>
          <w:jc w:val="center"/>
        </w:trPr>
        <w:tc>
          <w:tcPr>
            <w:tcW w:w="54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93"/>
          <w:jc w:val="center"/>
        </w:trPr>
        <w:tc>
          <w:tcPr>
            <w:tcW w:w="54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69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0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2022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 企业其他主要用电设备表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34"/>
        <w:gridCol w:w="810"/>
        <w:gridCol w:w="1365"/>
        <w:gridCol w:w="945"/>
        <w:gridCol w:w="990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13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81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6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94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99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空压机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其中：电解用电总量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</w:tbl>
    <w:p w:rsidR="00951A94" w:rsidRDefault="00951A94" w:rsidP="00951A94">
      <w:pPr>
        <w:spacing w:line="5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50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spacing w:line="500" w:lineRule="exact"/>
        <w:rPr>
          <w:rFonts w:ascii="仿宋_GB2312" w:hAnsi="仿宋_GB2312" w:cs="仿宋_GB2312" w:hint="eastAsia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lastRenderedPageBreak/>
        <w:t>附表4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铜冶炼行业能源使用情况详表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表1铜冶炼企业主要生产线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824"/>
        <w:gridCol w:w="1740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824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吨铜综合能耗（千克标准煤）</w:t>
            </w:r>
          </w:p>
        </w:tc>
        <w:tc>
          <w:tcPr>
            <w:tcW w:w="174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吨铜电耗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（千瓦时）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9122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铜精矿-阴极铜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122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铜精矿-粗铜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122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粗铜-阴极铜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872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表3企业主要用电设备表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64"/>
        <w:gridCol w:w="825"/>
        <w:gridCol w:w="1380"/>
        <w:gridCol w:w="915"/>
        <w:gridCol w:w="750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16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82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8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75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离心机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rPr>
          <w:rFonts w:ascii="仿宋" w:eastAsia="仿宋" w:hAnsi="仿宋"/>
        </w:rPr>
      </w:pPr>
    </w:p>
    <w:p w:rsidR="00951A94" w:rsidRDefault="00951A94" w:rsidP="00951A94">
      <w:pPr>
        <w:widowControl/>
        <w:jc w:val="left"/>
        <w:rPr>
          <w:rFonts w:hint="eastAsia"/>
        </w:rPr>
      </w:pPr>
    </w:p>
    <w:p w:rsidR="00951A94" w:rsidRDefault="00951A94" w:rsidP="00951A94">
      <w:pPr>
        <w:widowControl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附表5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铅冶炼行业能源使用情况详表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表1-1再生铅企业主要生产工序</w:t>
      </w:r>
    </w:p>
    <w:p w:rsidR="00951A94" w:rsidRDefault="00951A94" w:rsidP="00951A94">
      <w:pPr>
        <w:spacing w:line="48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（主要生产工序以再生铅为原料企业填写）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247"/>
        <w:gridCol w:w="567"/>
        <w:gridCol w:w="1530"/>
        <w:gridCol w:w="1481"/>
        <w:gridCol w:w="1383"/>
        <w:gridCol w:w="1134"/>
        <w:gridCol w:w="1247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年设计处理能力（万吨）</w:t>
            </w: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上一年度处理量（万吨）</w:t>
            </w: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吨处理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量综合能耗（千克标准煤）</w:t>
            </w: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吨处理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量电耗（万千瓦时）</w:t>
            </w: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吨处理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量电耗（千瓦时/吨）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9322" w:type="dxa"/>
            <w:gridSpan w:val="8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破碎工序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年设计产能（万吨）</w:t>
            </w: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量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38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吨产品综合能耗（千克标准煤）</w:t>
            </w:r>
          </w:p>
        </w:tc>
        <w:tc>
          <w:tcPr>
            <w:tcW w:w="1134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吨产品电耗（万千瓦时）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吨产品天然气耗量（万m³）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9322" w:type="dxa"/>
            <w:gridSpan w:val="8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熔炼工序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322" w:type="dxa"/>
            <w:gridSpan w:val="8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电解工序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322" w:type="dxa"/>
            <w:gridSpan w:val="8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精炼合金工序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表1-2 铅冶炼企业主要生产工序</w:t>
      </w:r>
    </w:p>
    <w:p w:rsidR="00951A94" w:rsidRDefault="00951A94" w:rsidP="00951A94">
      <w:pPr>
        <w:spacing w:line="48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（原生铅为原料企业填写）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530"/>
        <w:gridCol w:w="709"/>
        <w:gridCol w:w="1276"/>
        <w:gridCol w:w="1276"/>
        <w:gridCol w:w="2126"/>
        <w:gridCol w:w="1701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年设计产能（万吨）</w:t>
            </w: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212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吨产品综合能耗（千克标准煤/吨）</w:t>
            </w:r>
          </w:p>
        </w:tc>
        <w:tc>
          <w:tcPr>
            <w:tcW w:w="170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吨产品电耗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（千瓦时/吨）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9351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粗铅工艺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351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铅电解精炼工序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9351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铅冶炼工艺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3805"/>
        <w:gridCol w:w="1276"/>
        <w:gridCol w:w="1151"/>
        <w:gridCol w:w="1815"/>
      </w:tblGrid>
      <w:tr w:rsidR="00951A94" w:rsidTr="0026320E">
        <w:trPr>
          <w:trHeight w:val="4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表3企业主要用电设备表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345"/>
        <w:gridCol w:w="567"/>
        <w:gridCol w:w="1484"/>
        <w:gridCol w:w="907"/>
        <w:gridCol w:w="818"/>
      </w:tblGrid>
      <w:tr w:rsidR="00951A94" w:rsidTr="0026320E"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34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56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8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90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818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离心机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焦炭消耗总量：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40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5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1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5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00"/>
          <w:jc w:val="center"/>
        </w:trPr>
        <w:tc>
          <w:tcPr>
            <w:tcW w:w="14077" w:type="dxa"/>
            <w:gridSpan w:val="6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注：再生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铅企业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填写序号3至9，原生铅企业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填全表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</w:tr>
    </w:tbl>
    <w:p w:rsidR="00951A94" w:rsidRDefault="00951A94" w:rsidP="00951A94">
      <w:pPr>
        <w:spacing w:line="4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的能耗限额标准和能源系统边界；</w:t>
      </w:r>
    </w:p>
    <w:p w:rsidR="00951A94" w:rsidRDefault="00951A94" w:rsidP="00951A94">
      <w:pPr>
        <w:spacing w:line="40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widowControl/>
        <w:spacing w:line="400" w:lineRule="exact"/>
        <w:jc w:val="left"/>
        <w:outlineLvl w:val="0"/>
        <w:rPr>
          <w:rFonts w:ascii="仿宋_GB2312" w:hAnsi="仿宋_GB2312" w:cs="仿宋_GB2312" w:hint="eastAsia"/>
          <w:bCs/>
          <w:color w:val="000000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附表6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乙烯行业能源使用情况详表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表1乙烯企业主要生产线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944"/>
        <w:gridCol w:w="1710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944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吨乙烯综合能耗（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千克标准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油）</w:t>
            </w:r>
          </w:p>
        </w:tc>
        <w:tc>
          <w:tcPr>
            <w:tcW w:w="171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吨乙烯用电量（千瓦时）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表2主要节能项目情况表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962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表3 企业主要用电设备表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79"/>
        <w:gridCol w:w="690"/>
        <w:gridCol w:w="1410"/>
        <w:gridCol w:w="1020"/>
        <w:gridCol w:w="735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179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69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102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7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冷凝器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附表7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原油加工行业能源使用情况详表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表1原油加工企业主要生产线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单位能量因数能耗（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千克标准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油/吨原油）</w:t>
            </w: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单位产品用电量（千瓦时/吨原油）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921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 企业主要用电设备表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79"/>
        <w:gridCol w:w="675"/>
        <w:gridCol w:w="1395"/>
        <w:gridCol w:w="930"/>
        <w:gridCol w:w="930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179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67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9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93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93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冷凝器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jc w:val="left"/>
        <w:rPr>
          <w:rFonts w:ascii="仿宋_GB2312" w:hAnsi="仿宋_GB2312" w:hint="eastAsia"/>
          <w:b/>
          <w:color w:val="FF0000"/>
        </w:rPr>
      </w:pPr>
    </w:p>
    <w:p w:rsidR="00951A94" w:rsidRDefault="00951A94" w:rsidP="00951A94">
      <w:pPr>
        <w:widowControl/>
        <w:jc w:val="left"/>
        <w:outlineLvl w:val="0"/>
        <w:rPr>
          <w:rFonts w:ascii="仿宋" w:eastAsia="仿宋" w:hAnsi="仿宋"/>
          <w:b/>
          <w:color w:val="000000"/>
          <w:sz w:val="36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附表8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合成氨行业能源使用情况详表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表1合成氨企业主要生产线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763"/>
        <w:gridCol w:w="1293"/>
      </w:tblGrid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吨氨综合能耗（千克标准煤）</w:t>
            </w:r>
          </w:p>
        </w:tc>
        <w:tc>
          <w:tcPr>
            <w:tcW w:w="129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吨氨电耗（千瓦时）</w:t>
            </w:r>
          </w:p>
        </w:tc>
      </w:tr>
      <w:tr w:rsidR="00951A94" w:rsidTr="0026320E">
        <w:trPr>
          <w:trHeight w:val="301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以优质无烟块煤为原料</w:t>
            </w: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以非优质无烟块煤（型煤）为原料</w:t>
            </w: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以烟煤（包括褐煤）为原料</w:t>
            </w: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以天然气为原料</w:t>
            </w: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</w:trPr>
        <w:tc>
          <w:tcPr>
            <w:tcW w:w="73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</w:tcPr>
          <w:p w:rsidR="00951A94" w:rsidRDefault="00951A94" w:rsidP="0026320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836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表3企业主要用电设备表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194"/>
        <w:gridCol w:w="795"/>
        <w:gridCol w:w="1425"/>
        <w:gridCol w:w="1081"/>
        <w:gridCol w:w="764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19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79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2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1081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76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离心机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附表9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甲醇行业能源使用情况详表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表1甲醇企业主要生产线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824"/>
        <w:gridCol w:w="1560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824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吨甲醇综合能耗（千克标准煤）</w:t>
            </w:r>
          </w:p>
        </w:tc>
        <w:tc>
          <w:tcPr>
            <w:tcW w:w="156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吨甲醇电耗（千瓦时）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8942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以优质无烟块煤为原料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942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以烟煤（包括褐煤）为原料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942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以天然气为原料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942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以焦炉煤气为原料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2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861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表3企业主要用电设备表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209"/>
        <w:gridCol w:w="720"/>
        <w:gridCol w:w="1440"/>
        <w:gridCol w:w="915"/>
        <w:gridCol w:w="840"/>
      </w:tblGrid>
      <w:tr w:rsidR="00951A94" w:rsidTr="0026320E"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209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72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91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工序</w:t>
            </w:r>
          </w:p>
        </w:tc>
        <w:tc>
          <w:tcPr>
            <w:tcW w:w="84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离心机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jc w:val="center"/>
        <w:rPr>
          <w:rFonts w:ascii="仿宋" w:eastAsia="仿宋" w:hAnsi="仿宋" w:hint="eastAsia"/>
          <w:sz w:val="28"/>
          <w:szCs w:val="28"/>
        </w:rPr>
        <w:sectPr w:rsidR="00951A94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rPr>
          <w:rFonts w:ascii="仿宋_GB2312" w:hAnsi="仿宋_GB2312" w:hint="eastAsia"/>
        </w:rPr>
      </w:pPr>
    </w:p>
    <w:p w:rsidR="00951A94" w:rsidRDefault="00951A94" w:rsidP="00951A94">
      <w:pPr>
        <w:widowControl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  <w:sectPr w:rsidR="00951A94">
          <w:type w:val="continuous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附表10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电石行业能源使用情况详表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表1电石企业主要生产线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919"/>
        <w:gridCol w:w="864"/>
        <w:gridCol w:w="1198"/>
        <w:gridCol w:w="1440"/>
        <w:gridCol w:w="1470"/>
        <w:gridCol w:w="1095"/>
        <w:gridCol w:w="1080"/>
      </w:tblGrid>
      <w:tr w:rsidR="00951A94" w:rsidTr="0026320E">
        <w:trPr>
          <w:trHeight w:val="1358"/>
        </w:trPr>
        <w:tc>
          <w:tcPr>
            <w:tcW w:w="96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电石炉编号</w:t>
            </w:r>
          </w:p>
        </w:tc>
        <w:tc>
          <w:tcPr>
            <w:tcW w:w="91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炉型及规格</w:t>
            </w:r>
          </w:p>
        </w:tc>
        <w:tc>
          <w:tcPr>
            <w:tcW w:w="864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19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年设计产能（万吨）</w:t>
            </w:r>
          </w:p>
        </w:tc>
        <w:tc>
          <w:tcPr>
            <w:tcW w:w="14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上一年度产量（万吨）</w:t>
            </w:r>
          </w:p>
        </w:tc>
        <w:tc>
          <w:tcPr>
            <w:tcW w:w="147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综合能耗（吨标准煤/吨）</w:t>
            </w:r>
          </w:p>
        </w:tc>
        <w:tc>
          <w:tcPr>
            <w:tcW w:w="109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电炉电耗（千瓦时/吨）</w:t>
            </w:r>
          </w:p>
        </w:tc>
        <w:tc>
          <w:tcPr>
            <w:tcW w:w="108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动力电耗（千瓦时/吨）</w:t>
            </w:r>
          </w:p>
        </w:tc>
      </w:tr>
      <w:tr w:rsidR="00951A94" w:rsidTr="0026320E">
        <w:trPr>
          <w:trHeight w:val="371"/>
        </w:trPr>
        <w:tc>
          <w:tcPr>
            <w:tcW w:w="96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71"/>
        </w:trPr>
        <w:tc>
          <w:tcPr>
            <w:tcW w:w="96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93"/>
        </w:trPr>
        <w:tc>
          <w:tcPr>
            <w:tcW w:w="962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4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7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5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注：电石产量应为折标（300L/kg）产量。</w:t>
      </w:r>
    </w:p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表2主要节能项目情况表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2022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2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表3 电石企业其他主要用电设备表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468"/>
        <w:gridCol w:w="992"/>
        <w:gridCol w:w="1314"/>
        <w:gridCol w:w="721"/>
        <w:gridCol w:w="824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468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配套电机功率（千瓦）</w:t>
            </w:r>
          </w:p>
        </w:tc>
        <w:tc>
          <w:tcPr>
            <w:tcW w:w="992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721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824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空压机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烧穿器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卷扬机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起重机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皮带机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rPr>
          <w:rFonts w:ascii="仿宋_GB2312" w:hAnsi="仿宋_GB2312" w:hint="eastAsia"/>
        </w:rPr>
        <w:sectPr w:rsidR="00951A94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951A94" w:rsidRDefault="00951A94" w:rsidP="00951A94">
      <w:pPr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表4电石企业能源消耗统计表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801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801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炭材消耗总量：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其中焦炭全年输入总量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其中兰炭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其中……全年输入总量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317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其中电极糊全年输入总量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其中：电炉用电总量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能源输出：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密闭电石炉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炉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气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炭材粉（粒度1-8mm）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（注明能源热值）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兰炭粉（粒度＜1mm）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（注明能源热值）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0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2.上一年度有大修、非正常停炉等情况应注明。</w:t>
      </w: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附表11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烧碱行业能源使用情况详表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表1烧碱企业主要生产线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869"/>
        <w:gridCol w:w="1649"/>
      </w:tblGrid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装置名称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86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吨烧碱综合能耗（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千克标准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油）</w:t>
            </w:r>
          </w:p>
        </w:tc>
        <w:tc>
          <w:tcPr>
            <w:tcW w:w="1649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吨烧碱用电量（千瓦时）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6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932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 企业主要用电设备表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674"/>
        <w:gridCol w:w="786"/>
        <w:gridCol w:w="1088"/>
        <w:gridCol w:w="856"/>
        <w:gridCol w:w="922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67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配套电机功率（千瓦）</w:t>
            </w:r>
          </w:p>
        </w:tc>
        <w:tc>
          <w:tcPr>
            <w:tcW w:w="78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88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（小时）</w:t>
            </w:r>
          </w:p>
        </w:tc>
        <w:tc>
          <w:tcPr>
            <w:tcW w:w="85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922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电解槽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冷凝器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2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jc w:val="center"/>
        <w:rPr>
          <w:rFonts w:ascii="仿宋" w:eastAsia="仿宋" w:hAnsi="仿宋"/>
          <w:sz w:val="28"/>
          <w:szCs w:val="28"/>
        </w:rPr>
      </w:pPr>
    </w:p>
    <w:p w:rsidR="00951A94" w:rsidRDefault="00951A94" w:rsidP="00951A94">
      <w:pPr>
        <w:jc w:val="center"/>
        <w:rPr>
          <w:rFonts w:ascii="仿宋" w:eastAsia="仿宋" w:hAnsi="仿宋"/>
          <w:sz w:val="28"/>
          <w:szCs w:val="28"/>
        </w:rPr>
      </w:pPr>
    </w:p>
    <w:p w:rsidR="00951A94" w:rsidRDefault="00951A94" w:rsidP="00951A94">
      <w:pPr>
        <w:rPr>
          <w:rFonts w:ascii="仿宋" w:eastAsia="仿宋" w:hAnsi="仿宋" w:hint="eastAsia"/>
          <w:sz w:val="28"/>
          <w:szCs w:val="28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80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80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其中：装置用电总量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/>
    <w:p w:rsidR="00951A94" w:rsidRDefault="00951A94" w:rsidP="00951A94">
      <w:pPr>
        <w:sectPr w:rsidR="00951A94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951A94" w:rsidRDefault="00951A94" w:rsidP="00951A94">
      <w:pPr>
        <w:spacing w:line="48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12</w:t>
      </w:r>
    </w:p>
    <w:p w:rsidR="00951A94" w:rsidRDefault="00951A94" w:rsidP="00951A9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焦化行业能源使用情况详表</w:t>
      </w:r>
    </w:p>
    <w:p w:rsidR="00951A94" w:rsidRDefault="00951A94" w:rsidP="00951A94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755" w:type="dxa"/>
        <w:jc w:val="center"/>
        <w:tblLayout w:type="fixed"/>
        <w:tblLook w:val="0000"/>
      </w:tblPr>
      <w:tblGrid>
        <w:gridCol w:w="740"/>
        <w:gridCol w:w="1080"/>
        <w:gridCol w:w="1400"/>
        <w:gridCol w:w="1540"/>
        <w:gridCol w:w="1080"/>
        <w:gridCol w:w="1505"/>
        <w:gridCol w:w="1410"/>
      </w:tblGrid>
      <w:tr w:rsidR="00951A94" w:rsidTr="0026320E">
        <w:trPr>
          <w:trHeight w:val="270"/>
          <w:jc w:val="center"/>
        </w:trPr>
        <w:tc>
          <w:tcPr>
            <w:tcW w:w="8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A94" w:rsidRDefault="00951A94" w:rsidP="0026320E">
            <w:pPr>
              <w:widowControl/>
              <w:spacing w:line="4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表1 焦化生产企业主要生产线</w:t>
            </w:r>
          </w:p>
        </w:tc>
      </w:tr>
      <w:tr w:rsidR="00951A94" w:rsidTr="0026320E">
        <w:trPr>
          <w:trHeight w:val="8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焦炉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炉型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座数×孔数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年设计焦炭产能（万吨）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上一年度产量（万吨）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吨焦能耗（千克标煤）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吨焦电耗（千瓦时）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951A94" w:rsidRDefault="00951A94" w:rsidP="00951A94">
      <w:pPr>
        <w:widowControl/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widowControl/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134"/>
        <w:gridCol w:w="1243"/>
        <w:gridCol w:w="1875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（吨标煤/年）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widowControl/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widowControl/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表3-1焦炉统计表</w:t>
      </w:r>
    </w:p>
    <w:tbl>
      <w:tblPr>
        <w:tblW w:w="9059" w:type="dxa"/>
        <w:jc w:val="center"/>
        <w:tblLayout w:type="fixed"/>
        <w:tblLook w:val="0000"/>
      </w:tblPr>
      <w:tblGrid>
        <w:gridCol w:w="723"/>
        <w:gridCol w:w="709"/>
        <w:gridCol w:w="1133"/>
        <w:gridCol w:w="710"/>
        <w:gridCol w:w="708"/>
        <w:gridCol w:w="1134"/>
        <w:gridCol w:w="1617"/>
        <w:gridCol w:w="2325"/>
      </w:tblGrid>
      <w:tr w:rsidR="00951A94" w:rsidTr="0026320E">
        <w:trPr>
          <w:trHeight w:val="7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焦炉编号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焦炉型号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孔数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装煤方式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投产时间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上一年度产量（万吨）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炼焦耗热量</w:t>
            </w:r>
          </w:p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（千克标煤/吨焦）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  <w:tr w:rsidR="00951A94" w:rsidTr="0026320E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951A94" w:rsidRDefault="00951A94" w:rsidP="00951A94">
      <w:pPr>
        <w:widowControl/>
        <w:spacing w:line="20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widowControl/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表3-2 主要用电设备表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299"/>
        <w:gridCol w:w="1080"/>
        <w:gridCol w:w="1110"/>
        <w:gridCol w:w="870"/>
        <w:gridCol w:w="885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299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（千瓦）</w:t>
            </w:r>
          </w:p>
        </w:tc>
        <w:tc>
          <w:tcPr>
            <w:tcW w:w="108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1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小时）</w:t>
            </w:r>
          </w:p>
        </w:tc>
        <w:tc>
          <w:tcPr>
            <w:tcW w:w="87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88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破碎、筛分设备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泵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压缩机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jc w:val="center"/>
        <w:rPr>
          <w:sz w:val="36"/>
          <w:szCs w:val="36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14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1782"/>
        <w:gridCol w:w="3389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1782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（吨标煤）</w:t>
            </w:r>
          </w:p>
        </w:tc>
        <w:tc>
          <w:tcPr>
            <w:tcW w:w="338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 值</w:t>
            </w:r>
          </w:p>
        </w:tc>
        <w:tc>
          <w:tcPr>
            <w:tcW w:w="1782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炼焦煤（干洗精煤）消耗总量：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（进行灰分修正）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焦炉煤气消耗总量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高炉煤气消耗总量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其他煤气消耗总量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及折标系数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蒸汽消耗总量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焦炭（干全焦）产量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（进行灰分修正）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煤焦油产量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粗（轻）苯产量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焦炉煤气产量（扣除自用）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余热利用产蒸汽：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其中：余热利用产蒸汽自用总量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余热利用产蒸汽外供总量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82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8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4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4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widowControl/>
        <w:spacing w:line="440" w:lineRule="exact"/>
        <w:jc w:val="left"/>
        <w:outlineLvl w:val="0"/>
        <w:rPr>
          <w:rFonts w:ascii="仿宋_GB2312" w:hAnsi="仿宋_GB2312" w:cs="仿宋_GB2312" w:hint="eastAsia"/>
          <w:b/>
          <w:color w:val="000000"/>
          <w:sz w:val="28"/>
          <w:szCs w:val="28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附表13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水泥行业能源使用情况详表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表1水泥企业主要生产线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熟料生产线（如有外购，需填写外购熟料数量：      万吨）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生产线名称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单位熟料综合能耗（千克标准煤/吨熟料）</w:t>
            </w: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余热利用情况（利用方式、利用量）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8614" w:type="dxa"/>
            <w:gridSpan w:val="7"/>
            <w:vAlign w:val="center"/>
          </w:tcPr>
          <w:p w:rsidR="00951A94" w:rsidRDefault="00951A94" w:rsidP="0026320E">
            <w:pPr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水泥生产线</w:t>
            </w:r>
          </w:p>
        </w:tc>
      </w:tr>
      <w:tr w:rsidR="00951A94" w:rsidTr="0026320E">
        <w:trPr>
          <w:trHeight w:val="943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生产线名称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单位水泥综合能耗（千克标准煤/吨水泥）</w:t>
            </w: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余热利用情况（利用方式、利用量）</w:t>
            </w: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951A94" w:rsidTr="0026320E">
        <w:trPr>
          <w:trHeight w:val="30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951A94" w:rsidTr="0026320E">
        <w:trPr>
          <w:trHeight w:val="321"/>
          <w:jc w:val="center"/>
        </w:trPr>
        <w:tc>
          <w:tcPr>
            <w:tcW w:w="73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5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853"/>
      </w:tblGrid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</w:t>
            </w: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表3-1水泥回转窑统计表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1134"/>
        <w:gridCol w:w="1276"/>
        <w:gridCol w:w="1275"/>
        <w:gridCol w:w="1418"/>
        <w:gridCol w:w="1326"/>
      </w:tblGrid>
      <w:tr w:rsidR="00951A94" w:rsidTr="0026320E">
        <w:trPr>
          <w:jc w:val="center"/>
        </w:trPr>
        <w:tc>
          <w:tcPr>
            <w:tcW w:w="959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窑炉编号</w:t>
            </w:r>
          </w:p>
        </w:tc>
        <w:tc>
          <w:tcPr>
            <w:tcW w:w="113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设备规格</w:t>
            </w:r>
          </w:p>
        </w:tc>
        <w:tc>
          <w:tcPr>
            <w:tcW w:w="127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投产时间</w:t>
            </w:r>
          </w:p>
        </w:tc>
        <w:tc>
          <w:tcPr>
            <w:tcW w:w="127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418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熟料烧成热耗（千克标煤/吨熟料）</w:t>
            </w:r>
          </w:p>
        </w:tc>
        <w:tc>
          <w:tcPr>
            <w:tcW w:w="132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余热回收利用情况</w:t>
            </w:r>
          </w:p>
        </w:tc>
      </w:tr>
      <w:tr w:rsidR="00951A94" w:rsidTr="0026320E">
        <w:trPr>
          <w:jc w:val="center"/>
        </w:trPr>
        <w:tc>
          <w:tcPr>
            <w:tcW w:w="95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5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5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表3-2 主要用电设备表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464"/>
        <w:gridCol w:w="705"/>
        <w:gridCol w:w="1379"/>
        <w:gridCol w:w="691"/>
        <w:gridCol w:w="840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464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配套电机功率（千瓦）</w:t>
            </w:r>
          </w:p>
        </w:tc>
        <w:tc>
          <w:tcPr>
            <w:tcW w:w="705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79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691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84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破碎设备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煅烧设备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输送设备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jc w:val="left"/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其中：窑炉用电总量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汽油消耗总量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柴油消耗总量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951A94" w:rsidRDefault="00951A94" w:rsidP="00951A94">
      <w:pPr>
        <w:spacing w:line="480" w:lineRule="exact"/>
        <w:ind w:firstLineChars="200" w:firstLine="536"/>
        <w:rPr>
          <w:rFonts w:ascii="仿宋_GB2312" w:hAnsi="仿宋_GB2312" w:hint="eastAsia"/>
        </w:rPr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p w:rsidR="00951A94" w:rsidRDefault="00951A94" w:rsidP="00951A94">
      <w:pPr>
        <w:jc w:val="center"/>
        <w:rPr>
          <w:rFonts w:ascii="仿宋" w:eastAsia="仿宋" w:hAnsi="仿宋" w:hint="eastAsia"/>
          <w:sz w:val="24"/>
          <w:szCs w:val="28"/>
        </w:rPr>
      </w:pPr>
    </w:p>
    <w:p w:rsidR="00951A94" w:rsidRDefault="00951A94" w:rsidP="00951A94">
      <w:pPr>
        <w:jc w:val="center"/>
        <w:rPr>
          <w:rFonts w:ascii="仿宋" w:eastAsia="仿宋" w:hAnsi="仿宋" w:hint="eastAsia"/>
          <w:sz w:val="24"/>
          <w:szCs w:val="28"/>
        </w:rPr>
      </w:pPr>
    </w:p>
    <w:p w:rsidR="00951A94" w:rsidRDefault="00951A94" w:rsidP="00951A94">
      <w:pPr>
        <w:widowControl/>
        <w:jc w:val="left"/>
        <w:rPr>
          <w:rFonts w:ascii="仿宋" w:eastAsia="仿宋" w:hAnsi="仿宋"/>
          <w:b/>
          <w:color w:val="000000"/>
          <w:sz w:val="36"/>
        </w:rPr>
        <w:sectPr w:rsidR="00951A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widowControl/>
        <w:spacing w:line="480" w:lineRule="exact"/>
        <w:jc w:val="left"/>
        <w:outlineLvl w:val="0"/>
        <w:rPr>
          <w:rFonts w:ascii="黑体" w:eastAsia="黑体" w:hAnsi="黑体" w:cs="黑体" w:hint="eastAsia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lastRenderedPageBreak/>
        <w:t>附表14</w:t>
      </w:r>
    </w:p>
    <w:p w:rsidR="00951A94" w:rsidRDefault="00951A94" w:rsidP="00951A94">
      <w:pPr>
        <w:tabs>
          <w:tab w:val="left" w:pos="4962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平板玻璃行业能源使用情况详表</w:t>
      </w:r>
    </w:p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表1平板玻璃企业主要生产线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77"/>
        <w:gridCol w:w="763"/>
        <w:gridCol w:w="1016"/>
        <w:gridCol w:w="1271"/>
        <w:gridCol w:w="1647"/>
        <w:gridCol w:w="1402"/>
      </w:tblGrid>
      <w:tr w:rsidR="00951A94" w:rsidTr="0026320E">
        <w:trPr>
          <w:trHeight w:val="301"/>
          <w:jc w:val="center"/>
        </w:trPr>
        <w:tc>
          <w:tcPr>
            <w:tcW w:w="73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生产线名称</w:t>
            </w: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年设计产能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上一年度产量</w:t>
            </w:r>
          </w:p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单位产品综合能耗（千克标准煤/重量箱）</w:t>
            </w:r>
          </w:p>
        </w:tc>
        <w:tc>
          <w:tcPr>
            <w:tcW w:w="1402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余热利用情况（利用方式、利用量）</w:t>
            </w:r>
          </w:p>
        </w:tc>
      </w:tr>
      <w:tr w:rsidR="00951A94" w:rsidTr="0026320E">
        <w:trPr>
          <w:trHeight w:val="454"/>
          <w:jc w:val="center"/>
        </w:trPr>
        <w:tc>
          <w:tcPr>
            <w:tcW w:w="73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73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73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77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738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1777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</w:tcPr>
          <w:p w:rsidR="00951A94" w:rsidRDefault="00951A94" w:rsidP="0026320E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表2主要节能项目情况表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805"/>
        <w:gridCol w:w="1276"/>
        <w:gridCol w:w="1134"/>
        <w:gridCol w:w="1445"/>
      </w:tblGrid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主要节能措施、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节能效果</w:t>
            </w:r>
          </w:p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（吨标准煤/年）/年）</w:t>
            </w: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tabs>
          <w:tab w:val="left" w:pos="4962"/>
        </w:tabs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表3-1玻璃熔窑统计表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208"/>
        <w:gridCol w:w="1209"/>
        <w:gridCol w:w="1209"/>
        <w:gridCol w:w="1213"/>
        <w:gridCol w:w="1266"/>
        <w:gridCol w:w="1210"/>
      </w:tblGrid>
      <w:tr w:rsidR="00951A94" w:rsidTr="0026320E">
        <w:trPr>
          <w:jc w:val="center"/>
        </w:trPr>
        <w:tc>
          <w:tcPr>
            <w:tcW w:w="1207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窑炉编号</w:t>
            </w:r>
          </w:p>
        </w:tc>
        <w:tc>
          <w:tcPr>
            <w:tcW w:w="1209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设备规格</w:t>
            </w:r>
          </w:p>
        </w:tc>
        <w:tc>
          <w:tcPr>
            <w:tcW w:w="1209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投产时间</w:t>
            </w:r>
          </w:p>
        </w:tc>
        <w:tc>
          <w:tcPr>
            <w:tcW w:w="1213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产量（t）</w:t>
            </w:r>
          </w:p>
        </w:tc>
        <w:tc>
          <w:tcPr>
            <w:tcW w:w="1266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熔窑热耗（千克标煤/吨）</w:t>
            </w:r>
          </w:p>
        </w:tc>
        <w:tc>
          <w:tcPr>
            <w:tcW w:w="1210" w:type="dxa"/>
            <w:vAlign w:val="center"/>
          </w:tcPr>
          <w:p w:rsidR="00951A94" w:rsidRDefault="00951A94" w:rsidP="0026320E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余热回收利用情况</w:t>
            </w:r>
          </w:p>
        </w:tc>
      </w:tr>
      <w:tr w:rsidR="00951A94" w:rsidTr="0026320E">
        <w:trPr>
          <w:trHeight w:val="454"/>
          <w:jc w:val="center"/>
        </w:trPr>
        <w:tc>
          <w:tcPr>
            <w:tcW w:w="120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120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1207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8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951A94" w:rsidRDefault="00951A94" w:rsidP="0026320E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widowControl/>
        <w:jc w:val="left"/>
        <w:rPr>
          <w:rFonts w:ascii="仿宋" w:eastAsia="仿宋" w:hAnsi="仿宋" w:hint="eastAsia"/>
          <w:b/>
          <w:szCs w:val="28"/>
        </w:rPr>
      </w:pPr>
    </w:p>
    <w:p w:rsidR="00951A94" w:rsidRDefault="00951A94" w:rsidP="00951A94">
      <w:pPr>
        <w:widowControl/>
        <w:jc w:val="left"/>
        <w:rPr>
          <w:rFonts w:ascii="仿宋" w:eastAsia="仿宋" w:hAnsi="仿宋" w:hint="eastAsia"/>
          <w:b/>
          <w:szCs w:val="28"/>
        </w:rPr>
      </w:pPr>
    </w:p>
    <w:p w:rsidR="00951A94" w:rsidRDefault="00951A94" w:rsidP="00951A94">
      <w:pPr>
        <w:widowControl/>
        <w:jc w:val="left"/>
        <w:rPr>
          <w:rFonts w:ascii="仿宋" w:eastAsia="仿宋" w:hAnsi="仿宋" w:hint="eastAsia"/>
          <w:b/>
          <w:szCs w:val="28"/>
        </w:rPr>
      </w:pPr>
    </w:p>
    <w:p w:rsidR="00951A94" w:rsidRDefault="00951A94" w:rsidP="00951A94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表3-2 主要用电设备表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1147"/>
        <w:gridCol w:w="747"/>
        <w:gridCol w:w="947"/>
        <w:gridCol w:w="1374"/>
        <w:gridCol w:w="930"/>
        <w:gridCol w:w="1244"/>
        <w:gridCol w:w="781"/>
        <w:gridCol w:w="705"/>
      </w:tblGrid>
      <w:tr w:rsidR="00951A94" w:rsidTr="0026320E">
        <w:trPr>
          <w:jc w:val="center"/>
        </w:trPr>
        <w:tc>
          <w:tcPr>
            <w:tcW w:w="946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47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配套电机型号</w:t>
            </w:r>
          </w:p>
        </w:tc>
        <w:tc>
          <w:tcPr>
            <w:tcW w:w="137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配套电机功率（千瓦）</w:t>
            </w:r>
          </w:p>
        </w:tc>
        <w:tc>
          <w:tcPr>
            <w:tcW w:w="930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44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年运行时间（小时）</w:t>
            </w:r>
          </w:p>
        </w:tc>
        <w:tc>
          <w:tcPr>
            <w:tcW w:w="781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所在工序</w:t>
            </w:r>
          </w:p>
        </w:tc>
        <w:tc>
          <w:tcPr>
            <w:tcW w:w="705" w:type="dxa"/>
            <w:vAlign w:val="center"/>
          </w:tcPr>
          <w:p w:rsidR="00951A94" w:rsidRDefault="00951A94" w:rsidP="0026320E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破碎设备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输送设备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风机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454"/>
          <w:jc w:val="center"/>
        </w:trPr>
        <w:tc>
          <w:tcPr>
            <w:tcW w:w="946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7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951A94" w:rsidRDefault="00951A94" w:rsidP="0026320E">
            <w:pPr>
              <w:widowControl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jc w:val="left"/>
        <w:rPr>
          <w:rFonts w:ascii="仿宋_GB2312" w:hAnsi="仿宋_GB2312" w:hint="eastAsia"/>
        </w:rPr>
        <w:sectPr w:rsidR="00951A9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1A94" w:rsidRDefault="00951A94" w:rsidP="00951A94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lastRenderedPageBreak/>
        <w:t>表4企业能源消耗统计表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6"/>
        <w:gridCol w:w="4388"/>
        <w:gridCol w:w="1335"/>
        <w:gridCol w:w="1314"/>
        <w:gridCol w:w="2099"/>
        <w:gridCol w:w="2595"/>
      </w:tblGrid>
      <w:tr w:rsidR="00951A94" w:rsidTr="0026320E">
        <w:trPr>
          <w:trHeight w:val="232"/>
          <w:jc w:val="center"/>
        </w:trPr>
        <w:tc>
          <w:tcPr>
            <w:tcW w:w="2346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折标煤（吨标煤）</w:t>
            </w:r>
          </w:p>
        </w:tc>
        <w:tc>
          <w:tcPr>
            <w:tcW w:w="2595" w:type="dxa"/>
            <w:vMerge w:val="restart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51A94" w:rsidTr="0026320E">
        <w:trPr>
          <w:trHeight w:val="107"/>
          <w:jc w:val="center"/>
        </w:trPr>
        <w:tc>
          <w:tcPr>
            <w:tcW w:w="2346" w:type="dxa"/>
            <w:vMerge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4" w:type="dxa"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099" w:type="dxa"/>
            <w:vMerge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951A94" w:rsidTr="0026320E">
        <w:trPr>
          <w:trHeight w:val="17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煤炭消耗总量：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注明折标系数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/方法）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其中：全年输入总量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（扣除水分）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全年输出总量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1.3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年末库存量-年初库存量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用电总量：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其中：窑炉用电总量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动力用电总量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其他用电量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天然气/液化气消耗量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立方米/吨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燃料油消耗量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液化石油气消耗量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焦炉煤气消耗量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其他煤气消耗量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石油焦粉消耗量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（注明用途）</w:t>
            </w:r>
          </w:p>
        </w:tc>
      </w:tr>
      <w:tr w:rsidR="00951A94" w:rsidTr="0026320E">
        <w:trPr>
          <w:trHeight w:val="232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其他能源消耗总量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（注明能源名称）</w:t>
            </w:r>
          </w:p>
        </w:tc>
      </w:tr>
      <w:tr w:rsidR="00951A94" w:rsidTr="0026320E">
        <w:trPr>
          <w:trHeight w:val="223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余热发电总量：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（注明利用方式）</w:t>
            </w: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10.1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100" w:firstLine="228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其中：余热发电自用总量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51A94" w:rsidTr="0026320E">
        <w:trPr>
          <w:trHeight w:val="64"/>
          <w:jc w:val="center"/>
        </w:trPr>
        <w:tc>
          <w:tcPr>
            <w:tcW w:w="2346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10.2</w:t>
            </w:r>
          </w:p>
        </w:tc>
        <w:tc>
          <w:tcPr>
            <w:tcW w:w="4388" w:type="dxa"/>
          </w:tcPr>
          <w:p w:rsidR="00951A94" w:rsidRDefault="00951A94" w:rsidP="00951A94">
            <w:pPr>
              <w:widowControl/>
              <w:spacing w:line="280" w:lineRule="exact"/>
              <w:ind w:firstLineChars="400" w:firstLine="912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余热发电外供总量</w:t>
            </w:r>
          </w:p>
        </w:tc>
        <w:tc>
          <w:tcPr>
            <w:tcW w:w="133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万千瓦时</w:t>
            </w:r>
          </w:p>
        </w:tc>
        <w:tc>
          <w:tcPr>
            <w:tcW w:w="1314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99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951A94" w:rsidRDefault="00951A94" w:rsidP="0026320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951A94" w:rsidRDefault="00951A94" w:rsidP="00951A94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注：1.说明能效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对标所参照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的能耗限额标准和能源系统边界。</w:t>
      </w:r>
    </w:p>
    <w:p w:rsidR="008F61CD" w:rsidRPr="00951A94" w:rsidRDefault="00951A94" w:rsidP="00951A94">
      <w:pPr>
        <w:spacing w:line="480" w:lineRule="exact"/>
        <w:ind w:firstLineChars="200" w:firstLine="536"/>
      </w:pPr>
      <w:r>
        <w:rPr>
          <w:rFonts w:ascii="仿宋_GB2312" w:hAnsi="仿宋_GB2312" w:cs="仿宋_GB2312" w:hint="eastAsia"/>
          <w:sz w:val="28"/>
          <w:szCs w:val="28"/>
        </w:rPr>
        <w:t>2.上一年度有大修、非正常停机等情况应注明。</w:t>
      </w:r>
    </w:p>
    <w:sectPr w:rsidR="008F61CD" w:rsidRPr="00951A94" w:rsidSect="00951A94">
      <w:footerReference w:type="even" r:id="rId8"/>
      <w:headerReference w:type="first" r:id="rId9"/>
      <w:footerReference w:type="first" r:id="rId10"/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 w:rsidP="00F30F14">
    <w:pPr>
      <w:pStyle w:val="a4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F30F14" w:rsidRDefault="007C696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51A94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>
    <w:pPr>
      <w:pStyle w:val="a4"/>
    </w:pPr>
  </w:p>
  <w:p w:rsidR="00F30F14" w:rsidRDefault="007C69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 w:rsidP="00F30F14">
    <w:pPr>
      <w:pStyle w:val="a4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F30F14" w:rsidRDefault="007C696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51A94">
                  <w:rPr>
                    <w:rFonts w:ascii="宋体" w:eastAsia="宋体"/>
                    <w:noProof/>
                    <w:sz w:val="28"/>
                    <w:szCs w:val="28"/>
                  </w:rPr>
                  <w:t>39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>
    <w:pPr>
      <w:pStyle w:val="a4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6"/>
        <w:rFonts w:ascii="宋体" w:eastAsia="宋体" w:hAnsi="宋体" w:hint="eastAsia"/>
        <w:position w:val="-28"/>
        <w:sz w:val="28"/>
      </w:rPr>
    </w:pPr>
    <w:r>
      <w:rPr>
        <w:rStyle w:val="a6"/>
        <w:rFonts w:ascii="宋体" w:eastAsia="宋体" w:hAnsi="宋体" w:hint="eastAsia"/>
        <w:position w:val="-28"/>
        <w:sz w:val="28"/>
      </w:rPr>
      <w:t>—</w:t>
    </w:r>
    <w:r>
      <w:rPr>
        <w:rStyle w:val="a6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6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6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6"/>
        <w:rFonts w:ascii="宋体" w:eastAsia="宋体" w:hAnsi="宋体" w:hint="eastAsia"/>
        <w:position w:val="-28"/>
        <w:sz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4" w:rsidRDefault="007C6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51A9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969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A94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9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51A94"/>
    <w:pPr>
      <w:spacing w:line="240" w:lineRule="auto"/>
      <w:ind w:left="100"/>
    </w:pPr>
    <w:rPr>
      <w:rFonts w:eastAsia="宋体"/>
      <w:spacing w:val="0"/>
      <w:sz w:val="28"/>
    </w:rPr>
  </w:style>
  <w:style w:type="character" w:customStyle="1" w:styleId="Char">
    <w:name w:val="日期 Char"/>
    <w:basedOn w:val="a0"/>
    <w:link w:val="a3"/>
    <w:rsid w:val="00951A94"/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nhideWhenUsed/>
    <w:qFormat/>
    <w:rsid w:val="00951A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4"/>
    <w:rsid w:val="00951A94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Char1"/>
    <w:rsid w:val="00951A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眉 Char"/>
    <w:basedOn w:val="a0"/>
    <w:link w:val="a5"/>
    <w:rsid w:val="00951A94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6">
    <w:name w:val="page number"/>
    <w:basedOn w:val="a0"/>
    <w:rsid w:val="00951A94"/>
  </w:style>
  <w:style w:type="character" w:styleId="a7">
    <w:name w:val="line number"/>
    <w:basedOn w:val="a0"/>
    <w:rsid w:val="00951A94"/>
  </w:style>
  <w:style w:type="paragraph" w:customStyle="1" w:styleId="a8">
    <w:name w:val="居中"/>
    <w:basedOn w:val="a"/>
    <w:rsid w:val="00951A94"/>
    <w:pPr>
      <w:numPr>
        <w:numId w:val="1"/>
      </w:numPr>
    </w:pPr>
  </w:style>
  <w:style w:type="paragraph" w:styleId="a9">
    <w:name w:val="Balloon Text"/>
    <w:basedOn w:val="a"/>
    <w:link w:val="Char2"/>
    <w:rsid w:val="00951A9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rsid w:val="00951A94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2313</Words>
  <Characters>13185</Characters>
  <Application>Microsoft Office Word</Application>
  <DocSecurity>0</DocSecurity>
  <Lines>109</Lines>
  <Paragraphs>30</Paragraphs>
  <ScaleCrop>false</ScaleCrop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2020-10-26T06:56:00Z</dcterms:created>
  <dcterms:modified xsi:type="dcterms:W3CDTF">2020-10-26T06:57:00Z</dcterms:modified>
</cp:coreProperties>
</file>