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74" w:rsidRDefault="008C0574" w:rsidP="008C0574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8C0574" w:rsidRDefault="008C0574" w:rsidP="008C057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2020年度上海市工业互联网平台和专业服务商推荐目录申报书编制大纲</w:t>
      </w:r>
    </w:p>
    <w:p w:rsidR="008C0574" w:rsidRDefault="008C0574" w:rsidP="008C0574">
      <w:pPr>
        <w:spacing w:line="480" w:lineRule="exact"/>
        <w:ind w:firstLineChars="200" w:firstLine="616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注：本大纲可根据具体情况做适当调整，仅供参考。</w:t>
      </w:r>
    </w:p>
    <w:p w:rsidR="008C0574" w:rsidRDefault="008C0574" w:rsidP="008C0574">
      <w:pPr>
        <w:spacing w:line="480" w:lineRule="exact"/>
        <w:ind w:firstLineChars="200" w:firstLine="616"/>
        <w:rPr>
          <w:rFonts w:ascii="楷体_GB2312" w:eastAsia="楷体_GB2312" w:hint="eastAsia"/>
          <w:szCs w:val="32"/>
        </w:rPr>
      </w:pPr>
    </w:p>
    <w:p w:rsidR="008C0574" w:rsidRDefault="008C0574" w:rsidP="008C0574">
      <w:pPr>
        <w:spacing w:line="48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第一章  项目（服务）概况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1.项目（服务）名称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2.项目（服务）单位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3.服务内容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4.服务费用或投入构成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5.经济及社会效益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6.结论与建议</w:t>
      </w:r>
    </w:p>
    <w:p w:rsidR="008C0574" w:rsidRDefault="008C0574" w:rsidP="008C0574">
      <w:pPr>
        <w:spacing w:line="48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第二章  基础能力</w:t>
      </w:r>
    </w:p>
    <w:p w:rsidR="008C0574" w:rsidRDefault="008C0574" w:rsidP="008C0574">
      <w:pPr>
        <w:spacing w:line="48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单位概况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1.单位基本情况、发展历程、主营业务、核心产品等。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2.单位与国内外同类机构的优势比较分析。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（技术、人才、机制、设施设备优势等）</w:t>
      </w:r>
    </w:p>
    <w:p w:rsidR="008C0574" w:rsidRDefault="008C0574" w:rsidP="008C0574">
      <w:pPr>
        <w:spacing w:line="48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bookmarkStart w:id="0" w:name="_Hlk517790708"/>
      <w:r>
        <w:rPr>
          <w:rFonts w:ascii="仿宋_GB2312" w:hAnsi="仿宋_GB2312" w:cs="仿宋_GB2312" w:hint="eastAsia"/>
          <w:b/>
          <w:szCs w:val="32"/>
        </w:rPr>
        <w:t>第二节  服务能力概况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工业互联网平台方向</w:t>
      </w:r>
      <w:proofErr w:type="gramStart"/>
      <w:r>
        <w:rPr>
          <w:rFonts w:ascii="仿宋_GB2312" w:hAnsi="仿宋_GB2312" w:cs="仿宋_GB2312" w:hint="eastAsia"/>
          <w:szCs w:val="32"/>
        </w:rPr>
        <w:t>需介绍</w:t>
      </w:r>
      <w:proofErr w:type="gramEnd"/>
      <w:r>
        <w:rPr>
          <w:rFonts w:ascii="仿宋_GB2312" w:hAnsi="仿宋_GB2312" w:cs="仿宋_GB2312" w:hint="eastAsia"/>
          <w:szCs w:val="32"/>
        </w:rPr>
        <w:t>工业互联网平台面向的行业及解决的主要问题、平台资源管理能力（含工业设备管理、软件应用管理、用户及开发者管理、市场运营管理等）、平台服务能力（含存储和计算服务能力、应用开发服务能力、平台间调用服务能力、资源迁移服务能力、新技术应用服务能力等）。</w:t>
      </w:r>
    </w:p>
    <w:p w:rsidR="008C0574" w:rsidRDefault="008C0574" w:rsidP="008C0574">
      <w:pPr>
        <w:spacing w:line="48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专业服务</w:t>
      </w:r>
      <w:proofErr w:type="gramStart"/>
      <w:r>
        <w:rPr>
          <w:rFonts w:ascii="仿宋_GB2312" w:hAnsi="仿宋_GB2312" w:cs="仿宋_GB2312" w:hint="eastAsia"/>
          <w:szCs w:val="32"/>
        </w:rPr>
        <w:t>商方向需介绍</w:t>
      </w:r>
      <w:proofErr w:type="gramEnd"/>
      <w:r>
        <w:rPr>
          <w:rFonts w:ascii="仿宋_GB2312" w:hAnsi="仿宋_GB2312" w:cs="仿宋_GB2312" w:hint="eastAsia"/>
          <w:szCs w:val="32"/>
        </w:rPr>
        <w:t>核心产品或服务在相关产业链中的位置及地位，目标客户群及分布区域，服务实力与国际国内领先水平的对比情况等。</w:t>
      </w:r>
    </w:p>
    <w:bookmarkEnd w:id="0"/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成熟度情况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工业互联网平台方向</w:t>
      </w:r>
      <w:proofErr w:type="gramStart"/>
      <w:r>
        <w:rPr>
          <w:rFonts w:ascii="仿宋_GB2312" w:hAnsi="仿宋_GB2312" w:cs="仿宋_GB2312" w:hint="eastAsia"/>
          <w:szCs w:val="32"/>
        </w:rPr>
        <w:t>需介绍</w:t>
      </w:r>
      <w:proofErr w:type="gramEnd"/>
      <w:r>
        <w:rPr>
          <w:rFonts w:ascii="仿宋_GB2312" w:hAnsi="仿宋_GB2312" w:cs="仿宋_GB2312" w:hint="eastAsia"/>
          <w:szCs w:val="32"/>
        </w:rPr>
        <w:t>平台覆盖的具体行业、接入工</w:t>
      </w:r>
      <w:r>
        <w:rPr>
          <w:rFonts w:ascii="仿宋_GB2312" w:hAnsi="仿宋_GB2312" w:cs="仿宋_GB2312" w:hint="eastAsia"/>
          <w:szCs w:val="32"/>
        </w:rPr>
        <w:lastRenderedPageBreak/>
        <w:t>业设备总数、已成熟APP数目，以及3年内服务工业企业的数量，</w:t>
      </w:r>
      <w:bookmarkStart w:id="1" w:name="_Hlk517791782"/>
      <w:r>
        <w:rPr>
          <w:rFonts w:ascii="仿宋_GB2312" w:hAnsi="仿宋_GB2312" w:cs="仿宋_GB2312" w:hint="eastAsia"/>
          <w:szCs w:val="32"/>
        </w:rPr>
        <w:t>并列明服务企业的主要服务内容及输出成果</w:t>
      </w:r>
      <w:bookmarkEnd w:id="1"/>
      <w:r>
        <w:rPr>
          <w:rFonts w:ascii="仿宋_GB2312" w:hAnsi="仿宋_GB2312" w:cs="仿宋_GB2312" w:hint="eastAsia"/>
          <w:szCs w:val="32"/>
        </w:rPr>
        <w:t>。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bookmarkStart w:id="2" w:name="_Hlk517791493"/>
      <w:r>
        <w:rPr>
          <w:rFonts w:ascii="仿宋_GB2312" w:hAnsi="仿宋_GB2312" w:cs="仿宋_GB2312" w:hint="eastAsia"/>
          <w:szCs w:val="32"/>
        </w:rPr>
        <w:t>专业服务</w:t>
      </w:r>
      <w:proofErr w:type="gramStart"/>
      <w:r>
        <w:rPr>
          <w:rFonts w:ascii="仿宋_GB2312" w:hAnsi="仿宋_GB2312" w:cs="仿宋_GB2312" w:hint="eastAsia"/>
          <w:szCs w:val="32"/>
        </w:rPr>
        <w:t>商方向需介绍</w:t>
      </w:r>
      <w:proofErr w:type="gramEnd"/>
      <w:r>
        <w:rPr>
          <w:rFonts w:ascii="仿宋_GB2312" w:hAnsi="仿宋_GB2312" w:cs="仿宋_GB2312" w:hint="eastAsia"/>
          <w:szCs w:val="32"/>
        </w:rPr>
        <w:t>3年内服务企业数量、覆盖行业数量、服务企业满意度，并列明服务企业的主要服务内容及输出成果，如，两化融合贯</w:t>
      </w:r>
      <w:proofErr w:type="gramStart"/>
      <w:r>
        <w:rPr>
          <w:rFonts w:ascii="仿宋_GB2312" w:hAnsi="仿宋_GB2312" w:cs="仿宋_GB2312" w:hint="eastAsia"/>
          <w:szCs w:val="32"/>
        </w:rPr>
        <w:t>标服务</w:t>
      </w:r>
      <w:proofErr w:type="gramEnd"/>
      <w:r>
        <w:rPr>
          <w:rFonts w:ascii="仿宋_GB2312" w:hAnsi="仿宋_GB2312" w:cs="仿宋_GB2312" w:hint="eastAsia"/>
          <w:szCs w:val="32"/>
        </w:rPr>
        <w:t>需说明贯</w:t>
      </w:r>
      <w:proofErr w:type="gramStart"/>
      <w:r>
        <w:rPr>
          <w:rFonts w:ascii="仿宋_GB2312" w:hAnsi="仿宋_GB2312" w:cs="仿宋_GB2312" w:hint="eastAsia"/>
          <w:szCs w:val="32"/>
        </w:rPr>
        <w:t>标通过</w:t>
      </w:r>
      <w:proofErr w:type="gramEnd"/>
      <w:r>
        <w:rPr>
          <w:rFonts w:ascii="仿宋_GB2312" w:hAnsi="仿宋_GB2312" w:cs="仿宋_GB2312" w:hint="eastAsia"/>
          <w:szCs w:val="32"/>
        </w:rPr>
        <w:t>比例等。</w:t>
      </w:r>
      <w:bookmarkEnd w:id="2"/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第三章  项目（服务）背景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项目（服务）必要性分析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项目（服务）需求分析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1.业务现状、存在的具体问题和业务目标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2.服务业务对工业互联网的具体需求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3.实施该项目与解决业务问题、实现业务目标的关系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第四章  项目服务方案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 总体目标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 总体架构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 项目（服务）主要内容及任务分解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第五章  项目（服务）实施进度和组织安排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项目（服务）周期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实施进度计划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要求：项目（服务）各阶段的时间节点和具体目标。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责任人和组织保障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第六章  项目（服务）风险及控制措施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第一节 项目（服务）实施的外部风险及控制措施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第二节 项目（服务）实施的内部风险及控制措施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第三节 项目（服务）长期运行风险及控制措施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第七章  总服务费（平台服务或专业服务）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要求：列出服务费用估算表，需与提供的服务合同或协议保持一致。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第八章  经济和社会效益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项目（服务）经济效益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要求：定量和定性分析直接和间接经济效益。</w:t>
      </w:r>
    </w:p>
    <w:p w:rsidR="008C0574" w:rsidRDefault="008C0574" w:rsidP="008C0574">
      <w:pPr>
        <w:spacing w:line="500" w:lineRule="exact"/>
        <w:ind w:firstLineChars="200" w:firstLine="618"/>
        <w:contextualSpacing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项目（服务）社会效益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1.项目（服务）可公开、共享、交换的信息及其效益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2.在业务、服务、管理等方面的效益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3.示范引领、产业链协同、行业带动、绿色产能等方面的长期效益。</w:t>
      </w:r>
    </w:p>
    <w:p w:rsidR="008C0574" w:rsidRDefault="008C0574" w:rsidP="008C0574">
      <w:pPr>
        <w:spacing w:line="500" w:lineRule="exact"/>
        <w:ind w:firstLineChars="196" w:firstLine="604"/>
        <w:contextualSpacing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第九章 结论</w:t>
      </w:r>
    </w:p>
    <w:p w:rsidR="008C0574" w:rsidRDefault="008C0574" w:rsidP="008C0574">
      <w:pPr>
        <w:spacing w:line="50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要求：项目（服务）结论和建议</w:t>
      </w:r>
    </w:p>
    <w:p w:rsidR="008F61CD" w:rsidRPr="008C0574" w:rsidRDefault="008F61CD"/>
    <w:sectPr w:rsidR="008F61CD" w:rsidRPr="008C057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574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0574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7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2020-09-10T06:18:00Z</dcterms:created>
  <dcterms:modified xsi:type="dcterms:W3CDTF">2020-09-10T06:18:00Z</dcterms:modified>
</cp:coreProperties>
</file>