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3A8E2" w14:textId="77777777" w:rsidR="00094650" w:rsidRDefault="00094650" w:rsidP="00094650">
      <w:pPr>
        <w:spacing w:line="276" w:lineRule="auto"/>
        <w:rPr>
          <w:rFonts w:ascii="黑体" w:eastAsia="黑体" w:hAnsi="黑体" w:cs="黑体" w:hint="eastAsia"/>
          <w:bCs/>
        </w:rPr>
      </w:pPr>
      <w:r>
        <w:rPr>
          <w:rFonts w:ascii="黑体" w:eastAsia="黑体" w:hAnsi="黑体" w:cs="黑体" w:hint="eastAsia"/>
          <w:bCs/>
        </w:rPr>
        <w:t>附件1</w:t>
      </w:r>
    </w:p>
    <w:p w14:paraId="7EC2AA35" w14:textId="77777777" w:rsidR="00094650" w:rsidRDefault="00094650" w:rsidP="00094650">
      <w:pPr>
        <w:pStyle w:val="2"/>
        <w:jc w:val="center"/>
        <w:rPr>
          <w:rFonts w:ascii="Times New Roman" w:eastAsia="仿宋" w:hAnsi="Times New Roman"/>
        </w:rPr>
      </w:pPr>
    </w:p>
    <w:p w14:paraId="0D08B7BB" w14:textId="77777777" w:rsidR="00094650" w:rsidRDefault="00094650" w:rsidP="00094650">
      <w:pPr>
        <w:pStyle w:val="2"/>
        <w:jc w:val="center"/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循环再利用化学纤维（涤纶）行业规范条件</w:t>
      </w:r>
    </w:p>
    <w:p w14:paraId="227D39CE" w14:textId="77777777" w:rsidR="00094650" w:rsidRDefault="00094650" w:rsidP="00094650">
      <w:pPr>
        <w:pStyle w:val="2"/>
        <w:jc w:val="center"/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公告申请书</w:t>
      </w:r>
    </w:p>
    <w:p w14:paraId="391F6881" w14:textId="77777777" w:rsidR="00094650" w:rsidRDefault="00094650" w:rsidP="00094650">
      <w:pPr>
        <w:rPr>
          <w:rFonts w:eastAsia="仿宋"/>
        </w:rPr>
      </w:pPr>
      <w:r>
        <w:rPr>
          <w:rFonts w:eastAsia="仿宋"/>
        </w:rPr>
        <w:t xml:space="preserve">               </w:t>
      </w:r>
    </w:p>
    <w:p w14:paraId="04F90072" w14:textId="77777777" w:rsidR="00094650" w:rsidRDefault="00094650" w:rsidP="00094650">
      <w:pPr>
        <w:rPr>
          <w:rFonts w:eastAsia="仿宋"/>
        </w:rPr>
      </w:pPr>
    </w:p>
    <w:p w14:paraId="5F92D840" w14:textId="77777777" w:rsidR="00094650" w:rsidRDefault="00094650" w:rsidP="00094650">
      <w:pPr>
        <w:rPr>
          <w:rFonts w:eastAsia="仿宋"/>
        </w:rPr>
      </w:pPr>
    </w:p>
    <w:p w14:paraId="1F7EE9FE" w14:textId="77777777" w:rsidR="00094650" w:rsidRDefault="00094650" w:rsidP="00094650">
      <w:pPr>
        <w:rPr>
          <w:rFonts w:eastAsia="仿宋"/>
        </w:rPr>
      </w:pPr>
    </w:p>
    <w:p w14:paraId="62E36779" w14:textId="77777777" w:rsidR="00094650" w:rsidRDefault="00094650" w:rsidP="00094650">
      <w:pPr>
        <w:rPr>
          <w:rFonts w:eastAsia="仿宋"/>
        </w:rPr>
      </w:pPr>
    </w:p>
    <w:p w14:paraId="4905819F" w14:textId="77777777" w:rsidR="00094650" w:rsidRDefault="00094650" w:rsidP="00094650">
      <w:pPr>
        <w:ind w:firstLineChars="200" w:firstLine="616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申请单位：</w:t>
      </w:r>
      <w:r>
        <w:rPr>
          <w:rFonts w:ascii="仿宋_GB2312" w:hAnsi="仿宋_GB2312" w:cs="仿宋_GB2312" w:hint="eastAsia"/>
          <w:u w:val="single"/>
        </w:rPr>
        <w:t xml:space="preserve">                      </w:t>
      </w:r>
      <w:r>
        <w:rPr>
          <w:rFonts w:ascii="仿宋_GB2312" w:hAnsi="仿宋_GB2312" w:cs="仿宋_GB2312" w:hint="eastAsia"/>
        </w:rPr>
        <w:t>（单位公章）</w:t>
      </w:r>
    </w:p>
    <w:p w14:paraId="734A837B" w14:textId="77777777" w:rsidR="00094650" w:rsidRDefault="00094650" w:rsidP="00094650">
      <w:pPr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 xml:space="preserve">    </w:t>
      </w:r>
    </w:p>
    <w:p w14:paraId="0CA2F3E8" w14:textId="77777777" w:rsidR="00094650" w:rsidRDefault="00094650" w:rsidP="00094650">
      <w:pPr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 xml:space="preserve">    申请日期：</w:t>
      </w:r>
      <w:r>
        <w:rPr>
          <w:rFonts w:ascii="仿宋_GB2312" w:hAnsi="仿宋_GB2312" w:cs="仿宋_GB2312" w:hint="eastAsia"/>
          <w:u w:val="single"/>
        </w:rPr>
        <w:t xml:space="preserve">       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 w:hint="eastAsia"/>
          <w:u w:val="single"/>
        </w:rPr>
        <w:t xml:space="preserve">       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  <w:u w:val="single"/>
        </w:rPr>
        <w:t xml:space="preserve">       </w:t>
      </w:r>
      <w:r>
        <w:rPr>
          <w:rFonts w:ascii="仿宋_GB2312" w:hAnsi="仿宋_GB2312" w:cs="仿宋_GB2312" w:hint="eastAsia"/>
        </w:rPr>
        <w:t>日</w:t>
      </w:r>
    </w:p>
    <w:p w14:paraId="6273C63F" w14:textId="77777777" w:rsidR="00094650" w:rsidRDefault="00094650" w:rsidP="00094650">
      <w:pPr>
        <w:rPr>
          <w:rFonts w:ascii="仿宋_GB2312" w:hAnsi="仿宋_GB2312" w:cs="仿宋_GB2312" w:hint="eastAsia"/>
        </w:rPr>
      </w:pPr>
    </w:p>
    <w:p w14:paraId="0E895D38" w14:textId="77777777" w:rsidR="00094650" w:rsidRDefault="00094650" w:rsidP="00094650">
      <w:pPr>
        <w:rPr>
          <w:rFonts w:ascii="仿宋_GB2312" w:hAnsi="仿宋_GB2312" w:cs="仿宋_GB2312" w:hint="eastAsia"/>
        </w:rPr>
      </w:pPr>
    </w:p>
    <w:p w14:paraId="46C9EA43" w14:textId="77777777" w:rsidR="00094650" w:rsidRDefault="00094650" w:rsidP="00094650">
      <w:pPr>
        <w:rPr>
          <w:rFonts w:ascii="仿宋_GB2312" w:hAnsi="仿宋_GB2312" w:cs="仿宋_GB2312" w:hint="eastAsia"/>
        </w:rPr>
      </w:pPr>
    </w:p>
    <w:p w14:paraId="4B2CD9AA" w14:textId="77777777" w:rsidR="00094650" w:rsidRDefault="00094650" w:rsidP="00094650">
      <w:pPr>
        <w:jc w:val="center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工业和信息化部制</w:t>
      </w:r>
    </w:p>
    <w:p w14:paraId="12A739FC" w14:textId="77777777" w:rsidR="00094650" w:rsidRDefault="00094650" w:rsidP="00094650">
      <w:pPr>
        <w:jc w:val="center"/>
        <w:rPr>
          <w:rFonts w:eastAsia="仿宋"/>
        </w:rPr>
      </w:pPr>
      <w:r>
        <w:rPr>
          <w:rFonts w:eastAsia="仿宋"/>
        </w:rPr>
        <w:t>2022</w:t>
      </w:r>
      <w:r>
        <w:rPr>
          <w:rFonts w:eastAsia="仿宋"/>
        </w:rPr>
        <w:t>年</w:t>
      </w:r>
    </w:p>
    <w:p w14:paraId="34682940" w14:textId="77777777" w:rsidR="00094650" w:rsidRDefault="00094650" w:rsidP="00094650">
      <w:pPr>
        <w:spacing w:line="460" w:lineRule="exact"/>
        <w:rPr>
          <w:rFonts w:ascii="黑体" w:eastAsia="黑体" w:hAnsi="黑体" w:cs="黑体" w:hint="eastAsia"/>
          <w:bCs/>
        </w:rPr>
      </w:pPr>
      <w:r>
        <w:rPr>
          <w:rFonts w:ascii="黑体" w:eastAsia="黑体" w:hAnsi="黑体" w:cs="黑体" w:hint="eastAsia"/>
          <w:bCs/>
        </w:rPr>
        <w:t>附表1</w:t>
      </w:r>
    </w:p>
    <w:p w14:paraId="1B0358A4" w14:textId="77777777" w:rsidR="00094650" w:rsidRDefault="00094650" w:rsidP="00094650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kern w:val="0"/>
          <w:sz w:val="36"/>
          <w:szCs w:val="36"/>
        </w:rPr>
        <w:lastRenderedPageBreak/>
        <w:t>企业基本情况表</w:t>
      </w:r>
    </w:p>
    <w:p w14:paraId="6A6C3DA1" w14:textId="77777777" w:rsidR="00094650" w:rsidRDefault="00094650" w:rsidP="00094650">
      <w:pPr>
        <w:spacing w:line="460" w:lineRule="exact"/>
        <w:rPr>
          <w:b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773"/>
        <w:gridCol w:w="361"/>
        <w:gridCol w:w="1429"/>
        <w:gridCol w:w="710"/>
        <w:gridCol w:w="533"/>
        <w:gridCol w:w="1226"/>
      </w:tblGrid>
      <w:tr w:rsidR="00094650" w14:paraId="5D6D7305" w14:textId="77777777" w:rsidTr="007D7E76">
        <w:trPr>
          <w:trHeight w:val="547"/>
          <w:jc w:val="center"/>
        </w:trPr>
        <w:tc>
          <w:tcPr>
            <w:tcW w:w="2376" w:type="dxa"/>
            <w:vAlign w:val="center"/>
          </w:tcPr>
          <w:p w14:paraId="55853037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企业名称</w:t>
            </w:r>
          </w:p>
        </w:tc>
        <w:tc>
          <w:tcPr>
            <w:tcW w:w="6308" w:type="dxa"/>
            <w:gridSpan w:val="7"/>
            <w:vAlign w:val="center"/>
          </w:tcPr>
          <w:p w14:paraId="719788F1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39A2B792" w14:textId="77777777" w:rsidTr="007D7E76">
        <w:trPr>
          <w:trHeight w:val="533"/>
          <w:jc w:val="center"/>
        </w:trPr>
        <w:tc>
          <w:tcPr>
            <w:tcW w:w="2376" w:type="dxa"/>
            <w:vAlign w:val="center"/>
          </w:tcPr>
          <w:p w14:paraId="4AE26F31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企业地址</w:t>
            </w:r>
          </w:p>
        </w:tc>
        <w:tc>
          <w:tcPr>
            <w:tcW w:w="6308" w:type="dxa"/>
            <w:gridSpan w:val="7"/>
            <w:vAlign w:val="center"/>
          </w:tcPr>
          <w:p w14:paraId="6BD0859D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7ED7D5A2" w14:textId="77777777" w:rsidTr="007D7E76">
        <w:trPr>
          <w:trHeight w:val="547"/>
          <w:jc w:val="center"/>
        </w:trPr>
        <w:tc>
          <w:tcPr>
            <w:tcW w:w="2376" w:type="dxa"/>
            <w:vAlign w:val="center"/>
          </w:tcPr>
          <w:p w14:paraId="3269264B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建厂时间</w:t>
            </w:r>
          </w:p>
        </w:tc>
        <w:tc>
          <w:tcPr>
            <w:tcW w:w="2049" w:type="dxa"/>
            <w:gridSpan w:val="2"/>
            <w:tcBorders>
              <w:right w:val="single" w:sz="4" w:space="0" w:color="auto"/>
            </w:tcBorders>
            <w:vAlign w:val="center"/>
          </w:tcPr>
          <w:p w14:paraId="06EEE550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FEE47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员工人数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</w:tcBorders>
            <w:vAlign w:val="center"/>
          </w:tcPr>
          <w:p w14:paraId="4AC4E6D2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79E8B922" w14:textId="77777777" w:rsidTr="007D7E76">
        <w:trPr>
          <w:trHeight w:val="547"/>
          <w:jc w:val="center"/>
        </w:trPr>
        <w:tc>
          <w:tcPr>
            <w:tcW w:w="2376" w:type="dxa"/>
            <w:vAlign w:val="center"/>
          </w:tcPr>
          <w:p w14:paraId="392BB5C4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法定代表人</w:t>
            </w:r>
          </w:p>
        </w:tc>
        <w:tc>
          <w:tcPr>
            <w:tcW w:w="2049" w:type="dxa"/>
            <w:gridSpan w:val="2"/>
            <w:tcBorders>
              <w:right w:val="single" w:sz="4" w:space="0" w:color="auto"/>
            </w:tcBorders>
            <w:vAlign w:val="center"/>
          </w:tcPr>
          <w:p w14:paraId="5CE8FB3D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B4799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</w:tcBorders>
            <w:vAlign w:val="center"/>
          </w:tcPr>
          <w:p w14:paraId="72F69CC2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78C47E79" w14:textId="77777777" w:rsidTr="007D7E76">
        <w:trPr>
          <w:trHeight w:val="547"/>
          <w:jc w:val="center"/>
        </w:trPr>
        <w:tc>
          <w:tcPr>
            <w:tcW w:w="2376" w:type="dxa"/>
            <w:vAlign w:val="center"/>
          </w:tcPr>
          <w:p w14:paraId="70133486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2049" w:type="dxa"/>
            <w:gridSpan w:val="2"/>
            <w:tcBorders>
              <w:right w:val="single" w:sz="4" w:space="0" w:color="auto"/>
            </w:tcBorders>
            <w:vAlign w:val="center"/>
          </w:tcPr>
          <w:p w14:paraId="2BD2FD87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4FFD4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邮    箱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</w:tcBorders>
            <w:vAlign w:val="center"/>
          </w:tcPr>
          <w:p w14:paraId="4FE75569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1C77AF18" w14:textId="77777777" w:rsidTr="007D7E76">
        <w:trPr>
          <w:trHeight w:val="547"/>
          <w:jc w:val="center"/>
        </w:trPr>
        <w:tc>
          <w:tcPr>
            <w:tcW w:w="2376" w:type="dxa"/>
            <w:vAlign w:val="center"/>
          </w:tcPr>
          <w:p w14:paraId="2534E64A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  <w:lang w:val="en"/>
              </w:rPr>
            </w:pPr>
            <w:r>
              <w:rPr>
                <w:rFonts w:ascii="仿宋_GB2312" w:hAnsi="仿宋_GB2312" w:cs="仿宋_GB2312" w:hint="eastAsia"/>
                <w:sz w:val="24"/>
                <w:lang w:val="en"/>
              </w:rPr>
              <w:t>上年度营业收入</w:t>
            </w:r>
          </w:p>
        </w:tc>
        <w:tc>
          <w:tcPr>
            <w:tcW w:w="2049" w:type="dxa"/>
            <w:gridSpan w:val="2"/>
            <w:tcBorders>
              <w:right w:val="single" w:sz="4" w:space="0" w:color="auto"/>
            </w:tcBorders>
            <w:vAlign w:val="center"/>
          </w:tcPr>
          <w:p w14:paraId="797361F2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1828A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lang w:val="en"/>
              </w:rPr>
              <w:t>上年度利润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</w:tcBorders>
            <w:vAlign w:val="center"/>
          </w:tcPr>
          <w:p w14:paraId="3579CB44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0F4F2BBE" w14:textId="77777777" w:rsidTr="007D7E76">
        <w:trPr>
          <w:trHeight w:val="547"/>
          <w:jc w:val="center"/>
        </w:trPr>
        <w:tc>
          <w:tcPr>
            <w:tcW w:w="2376" w:type="dxa"/>
            <w:vAlign w:val="center"/>
          </w:tcPr>
          <w:p w14:paraId="3684F8D2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银行信用等级</w:t>
            </w:r>
          </w:p>
        </w:tc>
        <w:tc>
          <w:tcPr>
            <w:tcW w:w="6308" w:type="dxa"/>
            <w:gridSpan w:val="7"/>
            <w:vAlign w:val="center"/>
          </w:tcPr>
          <w:p w14:paraId="264A669C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09B6A1EF" w14:textId="77777777" w:rsidTr="007D7E76">
        <w:trPr>
          <w:trHeight w:val="421"/>
          <w:jc w:val="center"/>
        </w:trPr>
        <w:tc>
          <w:tcPr>
            <w:tcW w:w="2376" w:type="dxa"/>
            <w:vMerge w:val="restart"/>
            <w:vAlign w:val="center"/>
          </w:tcPr>
          <w:p w14:paraId="6B4DCCEC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企业总生产能力</w:t>
            </w:r>
          </w:p>
          <w:p w14:paraId="22BB5CB7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（万吨/年）</w:t>
            </w:r>
          </w:p>
        </w:tc>
        <w:tc>
          <w:tcPr>
            <w:tcW w:w="383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E0B060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原料处理</w:t>
            </w:r>
          </w:p>
        </w:tc>
        <w:tc>
          <w:tcPr>
            <w:tcW w:w="12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B08D3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长丝</w:t>
            </w:r>
          </w:p>
        </w:tc>
        <w:tc>
          <w:tcPr>
            <w:tcW w:w="1226" w:type="dxa"/>
            <w:vMerge w:val="restart"/>
            <w:tcBorders>
              <w:left w:val="single" w:sz="4" w:space="0" w:color="auto"/>
            </w:tcBorders>
            <w:vAlign w:val="center"/>
          </w:tcPr>
          <w:p w14:paraId="23EE581A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短纤维</w:t>
            </w:r>
          </w:p>
        </w:tc>
      </w:tr>
      <w:tr w:rsidR="00094650" w14:paraId="4D893A4F" w14:textId="77777777" w:rsidTr="007D7E76">
        <w:trPr>
          <w:trHeight w:val="383"/>
          <w:jc w:val="center"/>
        </w:trPr>
        <w:tc>
          <w:tcPr>
            <w:tcW w:w="2376" w:type="dxa"/>
            <w:vMerge/>
            <w:vAlign w:val="center"/>
          </w:tcPr>
          <w:p w14:paraId="3E6F020D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775A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瓶片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8E3E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泡料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8C22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再生切片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341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69525A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14DF3D59" w14:textId="77777777" w:rsidTr="007D7E76">
        <w:trPr>
          <w:trHeight w:val="351"/>
          <w:jc w:val="center"/>
        </w:trPr>
        <w:tc>
          <w:tcPr>
            <w:tcW w:w="2376" w:type="dxa"/>
            <w:vMerge/>
            <w:vAlign w:val="center"/>
          </w:tcPr>
          <w:p w14:paraId="248ECD08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5C67B4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0315EC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6CB4AF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C6F06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1BFDA9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4D28C4BB" w14:textId="77777777" w:rsidTr="007D7E76">
        <w:trPr>
          <w:trHeight w:val="477"/>
          <w:jc w:val="center"/>
        </w:trPr>
        <w:tc>
          <w:tcPr>
            <w:tcW w:w="2376" w:type="dxa"/>
            <w:vMerge w:val="restart"/>
            <w:vAlign w:val="center"/>
          </w:tcPr>
          <w:p w14:paraId="534149F6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上年度实际产量</w:t>
            </w:r>
          </w:p>
          <w:p w14:paraId="0ABF38EA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（万吨）</w:t>
            </w:r>
          </w:p>
        </w:tc>
        <w:tc>
          <w:tcPr>
            <w:tcW w:w="383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F7149D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原料处理</w:t>
            </w:r>
          </w:p>
        </w:tc>
        <w:tc>
          <w:tcPr>
            <w:tcW w:w="12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EC04C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长丝</w:t>
            </w:r>
          </w:p>
        </w:tc>
        <w:tc>
          <w:tcPr>
            <w:tcW w:w="1226" w:type="dxa"/>
            <w:vMerge w:val="restart"/>
            <w:tcBorders>
              <w:left w:val="single" w:sz="4" w:space="0" w:color="auto"/>
            </w:tcBorders>
            <w:vAlign w:val="center"/>
          </w:tcPr>
          <w:p w14:paraId="7D8407B6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短纤维</w:t>
            </w:r>
          </w:p>
        </w:tc>
      </w:tr>
      <w:tr w:rsidR="00094650" w14:paraId="4DF93C68" w14:textId="77777777" w:rsidTr="007D7E76">
        <w:trPr>
          <w:trHeight w:val="368"/>
          <w:jc w:val="center"/>
        </w:trPr>
        <w:tc>
          <w:tcPr>
            <w:tcW w:w="2376" w:type="dxa"/>
            <w:vMerge/>
            <w:vAlign w:val="center"/>
          </w:tcPr>
          <w:p w14:paraId="30101E44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D27E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瓶片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2A07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泡料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2AEE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再生切片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C4E0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8AAC19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6418B33D" w14:textId="77777777" w:rsidTr="007D7E76">
        <w:trPr>
          <w:trHeight w:val="107"/>
          <w:jc w:val="center"/>
        </w:trPr>
        <w:tc>
          <w:tcPr>
            <w:tcW w:w="2376" w:type="dxa"/>
            <w:vMerge/>
            <w:vAlign w:val="center"/>
          </w:tcPr>
          <w:p w14:paraId="6D8F4F40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E0328D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01F12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B4B2D4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D5F2F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7964B0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07C387C4" w14:textId="77777777" w:rsidTr="007D7E76">
        <w:trPr>
          <w:trHeight w:val="509"/>
          <w:jc w:val="center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14:paraId="22A11C61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执行的产品标准</w:t>
            </w:r>
          </w:p>
        </w:tc>
        <w:tc>
          <w:tcPr>
            <w:tcW w:w="6308" w:type="dxa"/>
            <w:gridSpan w:val="7"/>
            <w:vAlign w:val="center"/>
          </w:tcPr>
          <w:p w14:paraId="19CA7A53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4EBB20E3" w14:textId="77777777" w:rsidTr="007D7E76">
        <w:trPr>
          <w:trHeight w:val="3669"/>
          <w:jc w:val="center"/>
        </w:trPr>
        <w:tc>
          <w:tcPr>
            <w:tcW w:w="8684" w:type="dxa"/>
            <w:gridSpan w:val="8"/>
            <w:tcBorders>
              <w:left w:val="single" w:sz="4" w:space="0" w:color="auto"/>
            </w:tcBorders>
          </w:tcPr>
          <w:p w14:paraId="733C13DC" w14:textId="77777777" w:rsidR="00094650" w:rsidRDefault="00094650" w:rsidP="007D7E76">
            <w:pPr>
              <w:widowControl/>
              <w:spacing w:line="300" w:lineRule="exact"/>
              <w:jc w:val="left"/>
              <w:outlineLvl w:val="0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申请理由说明（包括企业基本情况、企业荣誉，以及生产线连续化、自动化程度，节能电机使用情况，用以监测能源、取水、排污的设备的先进性，企业对大数据、人工智能、工业互联网等新技术的特色应用等，1500字左右）</w:t>
            </w:r>
          </w:p>
          <w:p w14:paraId="62D2DED3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</w:tbl>
    <w:p w14:paraId="7BE9954E" w14:textId="77777777" w:rsidR="00094650" w:rsidRDefault="00094650" w:rsidP="00094650">
      <w:pPr>
        <w:widowControl/>
        <w:spacing w:line="400" w:lineRule="exact"/>
        <w:jc w:val="left"/>
        <w:outlineLvl w:val="0"/>
        <w:rPr>
          <w:rFonts w:ascii="仿宋_GB2312" w:hAnsi="仿宋_GB2312" w:cs="仿宋_GB2312" w:hint="eastAsia"/>
          <w:kern w:val="0"/>
          <w:sz w:val="24"/>
          <w:szCs w:val="24"/>
        </w:rPr>
      </w:pPr>
      <w:r>
        <w:rPr>
          <w:rFonts w:ascii="仿宋_GB2312" w:hAnsi="仿宋_GB2312" w:cs="仿宋_GB2312" w:hint="eastAsia"/>
          <w:kern w:val="0"/>
          <w:sz w:val="24"/>
          <w:szCs w:val="24"/>
        </w:rPr>
        <w:t>注：企业总生产能力是指按标准规格核定的产能：短纤维按1.56dtex棉型、长丝按167dtex 折算。</w:t>
      </w:r>
    </w:p>
    <w:p w14:paraId="4B11C04E" w14:textId="77777777" w:rsidR="00094650" w:rsidRDefault="00094650" w:rsidP="00094650">
      <w:pPr>
        <w:widowControl/>
        <w:spacing w:line="460" w:lineRule="exact"/>
        <w:jc w:val="left"/>
        <w:outlineLvl w:val="0"/>
        <w:rPr>
          <w:rFonts w:ascii="黑体" w:eastAsia="黑体" w:hAnsi="黑体" w:cs="黑体" w:hint="eastAsia"/>
          <w:bCs/>
        </w:rPr>
      </w:pPr>
      <w:r>
        <w:rPr>
          <w:kern w:val="0"/>
          <w:szCs w:val="21"/>
        </w:rPr>
        <w:br w:type="page"/>
      </w:r>
      <w:r>
        <w:rPr>
          <w:rFonts w:ascii="黑体" w:eastAsia="黑体" w:hAnsi="黑体" w:cs="黑体" w:hint="eastAsia"/>
          <w:bCs/>
        </w:rPr>
        <w:lastRenderedPageBreak/>
        <w:t>附表2</w:t>
      </w:r>
    </w:p>
    <w:p w14:paraId="030B4AA1" w14:textId="77777777" w:rsidR="00094650" w:rsidRDefault="00094650" w:rsidP="00094650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企业生产能力、工艺装备和资源环境情况表</w:t>
      </w:r>
    </w:p>
    <w:p w14:paraId="633AB13E" w14:textId="77777777" w:rsidR="00094650" w:rsidRDefault="00094650" w:rsidP="00094650">
      <w:pPr>
        <w:widowControl/>
        <w:spacing w:line="460" w:lineRule="exact"/>
        <w:jc w:val="center"/>
        <w:rPr>
          <w:rFonts w:ascii="仿宋_GB2312" w:hAnsi="仿宋_GB2312" w:cs="仿宋_GB2312" w:hint="eastAsia"/>
          <w:b/>
          <w:kern w:val="0"/>
        </w:rPr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2372"/>
        <w:gridCol w:w="1276"/>
        <w:gridCol w:w="431"/>
        <w:gridCol w:w="966"/>
        <w:gridCol w:w="467"/>
        <w:gridCol w:w="545"/>
        <w:gridCol w:w="993"/>
        <w:gridCol w:w="1276"/>
      </w:tblGrid>
      <w:tr w:rsidR="00094650" w14:paraId="609385D1" w14:textId="77777777" w:rsidTr="007D7E76">
        <w:trPr>
          <w:trHeight w:val="369"/>
          <w:jc w:val="center"/>
        </w:trPr>
        <w:tc>
          <w:tcPr>
            <w:tcW w:w="889" w:type="dxa"/>
            <w:vAlign w:val="center"/>
          </w:tcPr>
          <w:p w14:paraId="5DAE7E8D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2372" w:type="dxa"/>
            <w:vAlign w:val="center"/>
          </w:tcPr>
          <w:p w14:paraId="0A39CEB4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项    目</w:t>
            </w:r>
          </w:p>
        </w:tc>
        <w:tc>
          <w:tcPr>
            <w:tcW w:w="4678" w:type="dxa"/>
            <w:gridSpan w:val="6"/>
            <w:vAlign w:val="center"/>
          </w:tcPr>
          <w:p w14:paraId="66BB7CF2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内    容</w:t>
            </w:r>
          </w:p>
        </w:tc>
        <w:tc>
          <w:tcPr>
            <w:tcW w:w="1276" w:type="dxa"/>
            <w:vAlign w:val="center"/>
          </w:tcPr>
          <w:p w14:paraId="41B53A8A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备  注</w:t>
            </w:r>
          </w:p>
        </w:tc>
      </w:tr>
      <w:tr w:rsidR="00094650" w14:paraId="77DE1D13" w14:textId="77777777" w:rsidTr="007D7E76">
        <w:trPr>
          <w:trHeight w:val="860"/>
          <w:jc w:val="center"/>
        </w:trPr>
        <w:tc>
          <w:tcPr>
            <w:tcW w:w="889" w:type="dxa"/>
            <w:vAlign w:val="center"/>
          </w:tcPr>
          <w:p w14:paraId="168179EC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</w:t>
            </w:r>
          </w:p>
        </w:tc>
        <w:tc>
          <w:tcPr>
            <w:tcW w:w="2372" w:type="dxa"/>
            <w:vAlign w:val="center"/>
          </w:tcPr>
          <w:p w14:paraId="002F01CB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生产线名称（纺丝分长丝、短纤维）</w:t>
            </w:r>
          </w:p>
        </w:tc>
        <w:tc>
          <w:tcPr>
            <w:tcW w:w="4678" w:type="dxa"/>
            <w:gridSpan w:val="6"/>
            <w:vAlign w:val="center"/>
          </w:tcPr>
          <w:p w14:paraId="26647EEC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65E3B9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634949EB" w14:textId="77777777" w:rsidTr="007D7E76">
        <w:trPr>
          <w:trHeight w:val="386"/>
          <w:jc w:val="center"/>
        </w:trPr>
        <w:tc>
          <w:tcPr>
            <w:tcW w:w="889" w:type="dxa"/>
            <w:vMerge w:val="restart"/>
            <w:vAlign w:val="center"/>
          </w:tcPr>
          <w:p w14:paraId="1F0E5F42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</w:t>
            </w:r>
          </w:p>
        </w:tc>
        <w:tc>
          <w:tcPr>
            <w:tcW w:w="2372" w:type="dxa"/>
            <w:vMerge w:val="restart"/>
            <w:tcBorders>
              <w:right w:val="single" w:sz="4" w:space="0" w:color="auto"/>
            </w:tcBorders>
            <w:vAlign w:val="center"/>
          </w:tcPr>
          <w:p w14:paraId="05693C79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规模（吨/年）（纺丝分长丝、短纤维）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1AB1A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原料处理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DC050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长丝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4D79BEC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短纤</w:t>
            </w:r>
          </w:p>
        </w:tc>
        <w:tc>
          <w:tcPr>
            <w:tcW w:w="1276" w:type="dxa"/>
            <w:vMerge w:val="restart"/>
            <w:vAlign w:val="center"/>
          </w:tcPr>
          <w:p w14:paraId="7E8584EC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27AFAF79" w14:textId="77777777" w:rsidTr="007D7E76">
        <w:trPr>
          <w:trHeight w:val="369"/>
          <w:jc w:val="center"/>
        </w:trPr>
        <w:tc>
          <w:tcPr>
            <w:tcW w:w="889" w:type="dxa"/>
            <w:vMerge/>
            <w:vAlign w:val="center"/>
          </w:tcPr>
          <w:p w14:paraId="0DA5A3B3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372" w:type="dxa"/>
            <w:vMerge/>
            <w:tcBorders>
              <w:right w:val="single" w:sz="4" w:space="0" w:color="auto"/>
            </w:tcBorders>
            <w:vAlign w:val="center"/>
          </w:tcPr>
          <w:p w14:paraId="2685D003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CF97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BF28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B1933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092B828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3B4EDE14" w14:textId="77777777" w:rsidTr="007D7E76">
        <w:trPr>
          <w:trHeight w:val="553"/>
          <w:jc w:val="center"/>
        </w:trPr>
        <w:tc>
          <w:tcPr>
            <w:tcW w:w="889" w:type="dxa"/>
            <w:vAlign w:val="center"/>
          </w:tcPr>
          <w:p w14:paraId="19EB7FBD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7A9033C6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总投资(万元)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</w:tcBorders>
            <w:vAlign w:val="center"/>
          </w:tcPr>
          <w:p w14:paraId="091F2307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8F6CD5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331CA2BB" w14:textId="77777777" w:rsidTr="007D7E76">
        <w:trPr>
          <w:trHeight w:val="553"/>
          <w:jc w:val="center"/>
        </w:trPr>
        <w:tc>
          <w:tcPr>
            <w:tcW w:w="889" w:type="dxa"/>
            <w:vAlign w:val="center"/>
          </w:tcPr>
          <w:p w14:paraId="5BAA6FAB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</w:t>
            </w:r>
          </w:p>
        </w:tc>
        <w:tc>
          <w:tcPr>
            <w:tcW w:w="2372" w:type="dxa"/>
            <w:vAlign w:val="center"/>
          </w:tcPr>
          <w:p w14:paraId="348ADB1F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投产时间</w:t>
            </w:r>
          </w:p>
        </w:tc>
        <w:tc>
          <w:tcPr>
            <w:tcW w:w="4678" w:type="dxa"/>
            <w:gridSpan w:val="6"/>
            <w:vAlign w:val="center"/>
          </w:tcPr>
          <w:p w14:paraId="4E051299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A7455C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7608C989" w14:textId="77777777" w:rsidTr="007D7E76">
        <w:trPr>
          <w:trHeight w:val="553"/>
          <w:jc w:val="center"/>
        </w:trPr>
        <w:tc>
          <w:tcPr>
            <w:tcW w:w="889" w:type="dxa"/>
            <w:vAlign w:val="center"/>
          </w:tcPr>
          <w:p w14:paraId="6C9B9E46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</w:t>
            </w:r>
          </w:p>
        </w:tc>
        <w:tc>
          <w:tcPr>
            <w:tcW w:w="8326" w:type="dxa"/>
            <w:gridSpan w:val="8"/>
            <w:vAlign w:val="center"/>
          </w:tcPr>
          <w:p w14:paraId="2913C211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重点技术内容及装备水平描述</w:t>
            </w:r>
          </w:p>
        </w:tc>
      </w:tr>
      <w:tr w:rsidR="00094650" w14:paraId="1D90812F" w14:textId="77777777" w:rsidTr="007D7E76">
        <w:trPr>
          <w:trHeight w:val="479"/>
          <w:jc w:val="center"/>
        </w:trPr>
        <w:tc>
          <w:tcPr>
            <w:tcW w:w="889" w:type="dxa"/>
            <w:vAlign w:val="center"/>
          </w:tcPr>
          <w:p w14:paraId="4A2871EC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5.1</w:t>
            </w:r>
          </w:p>
        </w:tc>
        <w:tc>
          <w:tcPr>
            <w:tcW w:w="2372" w:type="dxa"/>
            <w:vAlign w:val="center"/>
          </w:tcPr>
          <w:p w14:paraId="0CA74CF8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原料处理</w:t>
            </w:r>
          </w:p>
        </w:tc>
        <w:tc>
          <w:tcPr>
            <w:tcW w:w="4678" w:type="dxa"/>
            <w:gridSpan w:val="6"/>
            <w:vAlign w:val="center"/>
          </w:tcPr>
          <w:p w14:paraId="09407E98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453F0D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</w:tr>
      <w:tr w:rsidR="00094650" w14:paraId="51D8763B" w14:textId="77777777" w:rsidTr="007D7E76">
        <w:trPr>
          <w:trHeight w:val="539"/>
          <w:jc w:val="center"/>
        </w:trPr>
        <w:tc>
          <w:tcPr>
            <w:tcW w:w="889" w:type="dxa"/>
            <w:vAlign w:val="center"/>
          </w:tcPr>
          <w:p w14:paraId="4BB8A909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5.2</w:t>
            </w:r>
          </w:p>
        </w:tc>
        <w:tc>
          <w:tcPr>
            <w:tcW w:w="2372" w:type="dxa"/>
            <w:vAlign w:val="center"/>
          </w:tcPr>
          <w:p w14:paraId="0639AA9F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均质配料</w:t>
            </w:r>
          </w:p>
        </w:tc>
        <w:tc>
          <w:tcPr>
            <w:tcW w:w="4678" w:type="dxa"/>
            <w:gridSpan w:val="6"/>
            <w:vAlign w:val="center"/>
          </w:tcPr>
          <w:p w14:paraId="6D533BE6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2DD1DA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</w:tr>
      <w:tr w:rsidR="00094650" w14:paraId="263F2FFD" w14:textId="77777777" w:rsidTr="007D7E76">
        <w:trPr>
          <w:trHeight w:val="553"/>
          <w:jc w:val="center"/>
        </w:trPr>
        <w:tc>
          <w:tcPr>
            <w:tcW w:w="889" w:type="dxa"/>
            <w:vAlign w:val="center"/>
          </w:tcPr>
          <w:p w14:paraId="783C8DB2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5.3</w:t>
            </w:r>
          </w:p>
        </w:tc>
        <w:tc>
          <w:tcPr>
            <w:tcW w:w="2372" w:type="dxa"/>
            <w:vAlign w:val="center"/>
          </w:tcPr>
          <w:p w14:paraId="4614E4D1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原料干燥</w:t>
            </w:r>
          </w:p>
        </w:tc>
        <w:tc>
          <w:tcPr>
            <w:tcW w:w="4678" w:type="dxa"/>
            <w:gridSpan w:val="6"/>
            <w:vAlign w:val="center"/>
          </w:tcPr>
          <w:p w14:paraId="2A9B0935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BD0395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</w:tr>
      <w:tr w:rsidR="00094650" w14:paraId="654BC0CB" w14:textId="77777777" w:rsidTr="007D7E76">
        <w:trPr>
          <w:trHeight w:val="553"/>
          <w:jc w:val="center"/>
        </w:trPr>
        <w:tc>
          <w:tcPr>
            <w:tcW w:w="889" w:type="dxa"/>
            <w:vAlign w:val="center"/>
          </w:tcPr>
          <w:p w14:paraId="6120D3FA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5.4</w:t>
            </w:r>
          </w:p>
        </w:tc>
        <w:tc>
          <w:tcPr>
            <w:tcW w:w="2372" w:type="dxa"/>
            <w:vAlign w:val="center"/>
          </w:tcPr>
          <w:p w14:paraId="4370FA35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醇化反应</w:t>
            </w:r>
          </w:p>
        </w:tc>
        <w:tc>
          <w:tcPr>
            <w:tcW w:w="4678" w:type="dxa"/>
            <w:gridSpan w:val="6"/>
            <w:vAlign w:val="center"/>
          </w:tcPr>
          <w:p w14:paraId="603B9BAB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CFD5D8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</w:tr>
      <w:tr w:rsidR="00094650" w14:paraId="7624A2D5" w14:textId="77777777" w:rsidTr="007D7E76">
        <w:trPr>
          <w:trHeight w:val="539"/>
          <w:jc w:val="center"/>
        </w:trPr>
        <w:tc>
          <w:tcPr>
            <w:tcW w:w="889" w:type="dxa"/>
            <w:vAlign w:val="center"/>
          </w:tcPr>
          <w:p w14:paraId="26301938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5.5</w:t>
            </w:r>
          </w:p>
        </w:tc>
        <w:tc>
          <w:tcPr>
            <w:tcW w:w="2372" w:type="dxa"/>
            <w:vAlign w:val="center"/>
          </w:tcPr>
          <w:p w14:paraId="1E443B48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纺丝（含长、短）</w:t>
            </w:r>
          </w:p>
        </w:tc>
        <w:tc>
          <w:tcPr>
            <w:tcW w:w="4678" w:type="dxa"/>
            <w:gridSpan w:val="6"/>
            <w:vAlign w:val="center"/>
          </w:tcPr>
          <w:p w14:paraId="3AA30D00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369CA8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</w:tr>
      <w:tr w:rsidR="00094650" w14:paraId="4C0DCD84" w14:textId="77777777" w:rsidTr="007D7E76">
        <w:trPr>
          <w:trHeight w:val="553"/>
          <w:jc w:val="center"/>
        </w:trPr>
        <w:tc>
          <w:tcPr>
            <w:tcW w:w="889" w:type="dxa"/>
            <w:vAlign w:val="center"/>
          </w:tcPr>
          <w:p w14:paraId="7687C25B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5.6</w:t>
            </w:r>
          </w:p>
        </w:tc>
        <w:tc>
          <w:tcPr>
            <w:tcW w:w="2372" w:type="dxa"/>
            <w:vAlign w:val="center"/>
          </w:tcPr>
          <w:p w14:paraId="51381C5C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卷绕（长）</w:t>
            </w:r>
          </w:p>
        </w:tc>
        <w:tc>
          <w:tcPr>
            <w:tcW w:w="4678" w:type="dxa"/>
            <w:gridSpan w:val="6"/>
            <w:vAlign w:val="center"/>
          </w:tcPr>
          <w:p w14:paraId="70A4E6A3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130E6AB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</w:tr>
      <w:tr w:rsidR="00094650" w14:paraId="546E0FBF" w14:textId="77777777" w:rsidTr="007D7E76">
        <w:trPr>
          <w:trHeight w:val="553"/>
          <w:jc w:val="center"/>
        </w:trPr>
        <w:tc>
          <w:tcPr>
            <w:tcW w:w="889" w:type="dxa"/>
            <w:vAlign w:val="center"/>
          </w:tcPr>
          <w:p w14:paraId="48921EEA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5.7</w:t>
            </w:r>
          </w:p>
        </w:tc>
        <w:tc>
          <w:tcPr>
            <w:tcW w:w="2372" w:type="dxa"/>
            <w:vAlign w:val="center"/>
          </w:tcPr>
          <w:p w14:paraId="28B8D3C5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络筒（短）</w:t>
            </w:r>
          </w:p>
        </w:tc>
        <w:tc>
          <w:tcPr>
            <w:tcW w:w="4678" w:type="dxa"/>
            <w:gridSpan w:val="6"/>
            <w:vAlign w:val="center"/>
          </w:tcPr>
          <w:p w14:paraId="55A10176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C1DDFE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</w:tr>
      <w:tr w:rsidR="00094650" w14:paraId="13153717" w14:textId="77777777" w:rsidTr="007D7E76">
        <w:trPr>
          <w:trHeight w:val="553"/>
          <w:jc w:val="center"/>
        </w:trPr>
        <w:tc>
          <w:tcPr>
            <w:tcW w:w="889" w:type="dxa"/>
            <w:vAlign w:val="center"/>
          </w:tcPr>
          <w:p w14:paraId="1D5EEE40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5.8</w:t>
            </w:r>
          </w:p>
        </w:tc>
        <w:tc>
          <w:tcPr>
            <w:tcW w:w="2372" w:type="dxa"/>
            <w:vAlign w:val="center"/>
          </w:tcPr>
          <w:p w14:paraId="5DE6DB40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牵伸（短）</w:t>
            </w:r>
          </w:p>
        </w:tc>
        <w:tc>
          <w:tcPr>
            <w:tcW w:w="4678" w:type="dxa"/>
            <w:gridSpan w:val="6"/>
            <w:vAlign w:val="center"/>
          </w:tcPr>
          <w:p w14:paraId="7C760375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6F9E35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</w:tr>
      <w:tr w:rsidR="00094650" w14:paraId="2E4CF0BD" w14:textId="77777777" w:rsidTr="007D7E76">
        <w:trPr>
          <w:trHeight w:val="539"/>
          <w:jc w:val="center"/>
        </w:trPr>
        <w:tc>
          <w:tcPr>
            <w:tcW w:w="889" w:type="dxa"/>
            <w:vAlign w:val="center"/>
          </w:tcPr>
          <w:p w14:paraId="2FEF2D0C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5.9</w:t>
            </w:r>
          </w:p>
        </w:tc>
        <w:tc>
          <w:tcPr>
            <w:tcW w:w="2372" w:type="dxa"/>
            <w:vAlign w:val="center"/>
          </w:tcPr>
          <w:p w14:paraId="059FE7F9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打包（短）</w:t>
            </w:r>
          </w:p>
        </w:tc>
        <w:tc>
          <w:tcPr>
            <w:tcW w:w="4678" w:type="dxa"/>
            <w:gridSpan w:val="6"/>
            <w:vAlign w:val="center"/>
          </w:tcPr>
          <w:p w14:paraId="6293014A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A558D0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</w:tr>
      <w:tr w:rsidR="00094650" w14:paraId="5C3A062C" w14:textId="77777777" w:rsidTr="007D7E76">
        <w:trPr>
          <w:trHeight w:val="539"/>
          <w:jc w:val="center"/>
        </w:trPr>
        <w:tc>
          <w:tcPr>
            <w:tcW w:w="889" w:type="dxa"/>
            <w:vAlign w:val="center"/>
          </w:tcPr>
          <w:p w14:paraId="58BC5FF2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lang w:val="en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</w:t>
            </w:r>
            <w:r>
              <w:rPr>
                <w:rFonts w:ascii="仿宋_GB2312" w:hAnsi="仿宋_GB2312" w:cs="仿宋_GB2312" w:hint="eastAsia"/>
                <w:sz w:val="24"/>
                <w:lang w:val="en"/>
              </w:rPr>
              <w:t>.10</w:t>
            </w:r>
          </w:p>
        </w:tc>
        <w:tc>
          <w:tcPr>
            <w:tcW w:w="2372" w:type="dxa"/>
            <w:vAlign w:val="center"/>
          </w:tcPr>
          <w:p w14:paraId="4DB9A639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lang w:val="en"/>
              </w:rPr>
            </w:pPr>
            <w:r>
              <w:rPr>
                <w:rFonts w:ascii="仿宋_GB2312" w:hAnsi="仿宋_GB2312" w:cs="仿宋_GB2312" w:hint="eastAsia"/>
                <w:sz w:val="24"/>
                <w:lang w:val="en"/>
              </w:rPr>
              <w:t>三级计量</w:t>
            </w:r>
          </w:p>
        </w:tc>
        <w:tc>
          <w:tcPr>
            <w:tcW w:w="4678" w:type="dxa"/>
            <w:gridSpan w:val="6"/>
            <w:vAlign w:val="center"/>
          </w:tcPr>
          <w:p w14:paraId="662AB458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55736E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</w:tr>
      <w:tr w:rsidR="00094650" w14:paraId="24023D1F" w14:textId="77777777" w:rsidTr="007D7E76">
        <w:trPr>
          <w:trHeight w:val="553"/>
          <w:jc w:val="center"/>
        </w:trPr>
        <w:tc>
          <w:tcPr>
            <w:tcW w:w="889" w:type="dxa"/>
            <w:vAlign w:val="center"/>
          </w:tcPr>
          <w:p w14:paraId="390B9D34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lang w:val="en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5.1</w:t>
            </w:r>
            <w:r>
              <w:rPr>
                <w:rFonts w:ascii="仿宋_GB2312" w:hAnsi="仿宋_GB2312" w:cs="仿宋_GB2312" w:hint="eastAsia"/>
                <w:sz w:val="24"/>
                <w:lang w:val="en"/>
              </w:rPr>
              <w:t>1</w:t>
            </w:r>
          </w:p>
        </w:tc>
        <w:tc>
          <w:tcPr>
            <w:tcW w:w="2372" w:type="dxa"/>
            <w:vAlign w:val="center"/>
          </w:tcPr>
          <w:p w14:paraId="0D9A97DB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控制系统</w:t>
            </w:r>
          </w:p>
        </w:tc>
        <w:tc>
          <w:tcPr>
            <w:tcW w:w="4678" w:type="dxa"/>
            <w:gridSpan w:val="6"/>
            <w:vAlign w:val="center"/>
          </w:tcPr>
          <w:p w14:paraId="7EC0565D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BE3BA0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color w:val="FF0000"/>
                <w:sz w:val="24"/>
              </w:rPr>
            </w:pPr>
          </w:p>
        </w:tc>
      </w:tr>
      <w:tr w:rsidR="00094650" w14:paraId="332194D0" w14:textId="77777777" w:rsidTr="007D7E76">
        <w:trPr>
          <w:trHeight w:val="403"/>
          <w:jc w:val="center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F997E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03855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单位产品新鲜水取水量（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m</w:t>
            </w:r>
            <w:r>
              <w:rPr>
                <w:rFonts w:ascii="仿宋_GB2312" w:hAnsi="仿宋_GB2312" w:cs="仿宋_GB2312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/t</w:t>
            </w:r>
            <w:r>
              <w:rPr>
                <w:rFonts w:ascii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2DE129D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原料处理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C7CBCB7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短纤维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60B4B7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长丝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1018A41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是否符合规范条件</w:t>
            </w:r>
          </w:p>
        </w:tc>
      </w:tr>
      <w:tr w:rsidR="00094650" w14:paraId="56DCF6B5" w14:textId="77777777" w:rsidTr="007D7E76">
        <w:trPr>
          <w:trHeight w:val="340"/>
          <w:jc w:val="center"/>
        </w:trPr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6C80E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4593EB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4883DD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77D38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8B8F34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POY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1B121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FDY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526C4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5E1B0D52" w14:textId="77777777" w:rsidTr="007D7E76">
        <w:trPr>
          <w:trHeight w:val="643"/>
          <w:jc w:val="center"/>
        </w:trPr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5EDC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0759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3AAB0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7F51C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2FE79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7956D9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BC72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是□否□</w:t>
            </w:r>
          </w:p>
        </w:tc>
      </w:tr>
      <w:tr w:rsidR="00094650" w14:paraId="22F8DAA9" w14:textId="77777777" w:rsidTr="007D7E76">
        <w:trPr>
          <w:trHeight w:val="204"/>
          <w:jc w:val="center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DAED90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D880EF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单位产品综合能耗（</w:t>
            </w:r>
            <w:proofErr w:type="spellStart"/>
            <w:r>
              <w:rPr>
                <w:rFonts w:ascii="仿宋_GB2312" w:hAnsi="仿宋_GB2312" w:cs="仿宋_GB2312" w:hint="eastAsia"/>
                <w:sz w:val="24"/>
                <w:szCs w:val="24"/>
              </w:rPr>
              <w:t>kgce</w:t>
            </w:r>
            <w:proofErr w:type="spellEnd"/>
            <w:r>
              <w:rPr>
                <w:rFonts w:ascii="仿宋_GB2312" w:hAnsi="仿宋_GB2312" w:cs="仿宋_GB2312" w:hint="eastAsia"/>
                <w:sz w:val="24"/>
                <w:szCs w:val="24"/>
              </w:rPr>
              <w:t>/t</w:t>
            </w:r>
            <w:r>
              <w:rPr>
                <w:rFonts w:ascii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FD71F92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原料处理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AE32092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短纤维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6556AE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长丝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8BB42A7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是否符合规范条件</w:t>
            </w:r>
          </w:p>
        </w:tc>
      </w:tr>
      <w:tr w:rsidR="00094650" w14:paraId="58175A84" w14:textId="77777777" w:rsidTr="007D7E76">
        <w:trPr>
          <w:trHeight w:val="281"/>
          <w:jc w:val="center"/>
        </w:trPr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93EA4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4EAB9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7DB08C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AAFB9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63FCEA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POY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A5308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FDY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803253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054D3A3C" w14:textId="77777777" w:rsidTr="007D7E76">
        <w:trPr>
          <w:trHeight w:val="553"/>
          <w:jc w:val="center"/>
        </w:trPr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54EB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827A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406AA0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7299A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1402F7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C29E9E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C18E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是□否□</w:t>
            </w:r>
          </w:p>
        </w:tc>
      </w:tr>
      <w:tr w:rsidR="00094650" w14:paraId="663CF305" w14:textId="77777777" w:rsidTr="007D7E76">
        <w:trPr>
          <w:trHeight w:val="253"/>
          <w:jc w:val="center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BFB482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lastRenderedPageBreak/>
              <w:t>8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CDF95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单位产品原料单耗（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kg/t</w:t>
            </w:r>
            <w:r>
              <w:rPr>
                <w:rFonts w:ascii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09A1074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原料处理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175E3E4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短纤维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B4930C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长丝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479F871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是否符合规范条件</w:t>
            </w:r>
          </w:p>
        </w:tc>
      </w:tr>
      <w:tr w:rsidR="00094650" w14:paraId="6B29CF09" w14:textId="77777777" w:rsidTr="007D7E76">
        <w:trPr>
          <w:trHeight w:val="331"/>
          <w:jc w:val="center"/>
        </w:trPr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3FD34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58D6F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1F9120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F3C23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82D770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POY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FE3E3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FDY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26737F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2083B83B" w14:textId="77777777" w:rsidTr="007D7E76">
        <w:trPr>
          <w:trHeight w:val="553"/>
          <w:jc w:val="center"/>
        </w:trPr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8EDF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CB92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7493F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1F259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AE892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48F146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C1CE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是□否□</w:t>
            </w:r>
          </w:p>
        </w:tc>
      </w:tr>
      <w:tr w:rsidR="00094650" w14:paraId="62557970" w14:textId="77777777" w:rsidTr="007D7E76">
        <w:trPr>
          <w:trHeight w:val="553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7257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7BAD" w14:textId="77777777" w:rsidR="00094650" w:rsidRDefault="00094650" w:rsidP="007D7E7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工业水重复利用率(%)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704B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BBEC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是否符合规范条件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1BEF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是□否□</w:t>
            </w:r>
          </w:p>
        </w:tc>
      </w:tr>
    </w:tbl>
    <w:p w14:paraId="0420A0D2" w14:textId="77777777" w:rsidR="00094650" w:rsidRDefault="00094650" w:rsidP="00094650">
      <w:pPr>
        <w:spacing w:line="440" w:lineRule="exact"/>
        <w:rPr>
          <w:rFonts w:ascii="仿宋_GB2312" w:hAnsi="仿宋_GB2312" w:cs="仿宋_GB2312" w:hint="eastAsia"/>
          <w:kern w:val="0"/>
          <w:sz w:val="24"/>
          <w:szCs w:val="24"/>
        </w:rPr>
      </w:pPr>
      <w:r>
        <w:rPr>
          <w:rFonts w:ascii="仿宋_GB2312" w:hAnsi="仿宋_GB2312" w:cs="仿宋_GB2312" w:hint="eastAsia"/>
          <w:kern w:val="0"/>
          <w:sz w:val="24"/>
          <w:szCs w:val="24"/>
        </w:rPr>
        <w:t>注：1.每条不同的生产线填一张表，备注中填写单线能力。</w:t>
      </w:r>
    </w:p>
    <w:p w14:paraId="72C657AD" w14:textId="77777777" w:rsidR="00094650" w:rsidRDefault="00094650" w:rsidP="00094650">
      <w:pPr>
        <w:widowControl/>
        <w:spacing w:line="440" w:lineRule="exact"/>
        <w:ind w:firstLineChars="200" w:firstLine="456"/>
        <w:jc w:val="left"/>
        <w:outlineLvl w:val="0"/>
        <w:rPr>
          <w:rFonts w:ascii="仿宋_GB2312" w:hAnsi="仿宋_GB2312" w:cs="仿宋_GB2312" w:hint="eastAsia"/>
          <w:kern w:val="0"/>
          <w:sz w:val="24"/>
          <w:szCs w:val="24"/>
        </w:rPr>
      </w:pPr>
      <w:r>
        <w:rPr>
          <w:rFonts w:ascii="仿宋_GB2312" w:hAnsi="仿宋_GB2312" w:cs="仿宋_GB2312" w:hint="eastAsia"/>
          <w:kern w:val="0"/>
          <w:sz w:val="24"/>
          <w:szCs w:val="24"/>
        </w:rPr>
        <w:t>2.工业水重复利用率：指工业重复用水量占工业用水总量的比值。工业重复用水量指工业企业生产用水中重复再利用的水量，包括循环使用、一水多用和串级使用的水量（含经处理后回用量）；工业用水总量指工业企业厂区内用于生产和生活的水量，等于工业用新鲜水量与工业重复用水量之和。其计算公式为：工业用水重复利用率(%)=工业重复用水量/工业用水总量。</w:t>
      </w:r>
    </w:p>
    <w:p w14:paraId="3E1E7B50" w14:textId="77777777" w:rsidR="00094650" w:rsidRDefault="00094650" w:rsidP="00094650">
      <w:pPr>
        <w:widowControl/>
        <w:spacing w:line="440" w:lineRule="exact"/>
        <w:ind w:firstLine="420"/>
        <w:jc w:val="left"/>
        <w:outlineLvl w:val="0"/>
        <w:rPr>
          <w:rFonts w:ascii="仿宋_GB2312" w:hAnsi="仿宋_GB2312" w:cs="仿宋_GB2312" w:hint="eastAsia"/>
          <w:kern w:val="0"/>
          <w:sz w:val="24"/>
          <w:szCs w:val="24"/>
        </w:rPr>
      </w:pPr>
      <w:r>
        <w:rPr>
          <w:rFonts w:ascii="仿宋_GB2312" w:hAnsi="仿宋_GB2312" w:cs="仿宋_GB2312" w:hint="eastAsia"/>
          <w:kern w:val="0"/>
          <w:sz w:val="24"/>
          <w:szCs w:val="24"/>
        </w:rPr>
        <w:t>3.单位产品能耗的计算：根据GB/T2589《综合能耗计算通则》规定的定义和计算方法计算，折算系数取当量值。</w:t>
      </w:r>
    </w:p>
    <w:p w14:paraId="326D8275" w14:textId="77777777" w:rsidR="00094650" w:rsidRDefault="00094650" w:rsidP="00094650">
      <w:pPr>
        <w:rPr>
          <w:sz w:val="24"/>
        </w:rPr>
      </w:pPr>
    </w:p>
    <w:p w14:paraId="2E32868A" w14:textId="77777777" w:rsidR="00094650" w:rsidRDefault="00094650" w:rsidP="00094650">
      <w:pPr>
        <w:spacing w:line="460" w:lineRule="exact"/>
        <w:rPr>
          <w:rFonts w:ascii="黑体" w:eastAsia="黑体" w:hAnsi="黑体" w:cs="黑体" w:hint="eastAsia"/>
          <w:bCs/>
        </w:rPr>
      </w:pPr>
      <w:r>
        <w:br w:type="page"/>
      </w:r>
      <w:r>
        <w:rPr>
          <w:rFonts w:ascii="黑体" w:eastAsia="黑体" w:hAnsi="黑体" w:cs="黑体" w:hint="eastAsia"/>
          <w:bCs/>
        </w:rPr>
        <w:lastRenderedPageBreak/>
        <w:t>附表3</w:t>
      </w:r>
    </w:p>
    <w:p w14:paraId="63603346" w14:textId="77777777" w:rsidR="00094650" w:rsidRDefault="00094650" w:rsidP="00094650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企业符合规范条件情况自查表</w:t>
      </w:r>
    </w:p>
    <w:p w14:paraId="7C9BE7C8" w14:textId="77777777" w:rsidR="00094650" w:rsidRDefault="00094650" w:rsidP="00094650">
      <w:pPr>
        <w:spacing w:line="460" w:lineRule="exact"/>
        <w:jc w:val="center"/>
        <w:rPr>
          <w:rFonts w:eastAsia="黑体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319"/>
        <w:gridCol w:w="1317"/>
        <w:gridCol w:w="1350"/>
        <w:gridCol w:w="1367"/>
        <w:gridCol w:w="1549"/>
      </w:tblGrid>
      <w:tr w:rsidR="00094650" w14:paraId="1C9C2493" w14:textId="77777777" w:rsidTr="007D7E76">
        <w:trPr>
          <w:trHeight w:val="339"/>
          <w:jc w:val="center"/>
        </w:trPr>
        <w:tc>
          <w:tcPr>
            <w:tcW w:w="811" w:type="dxa"/>
            <w:vAlign w:val="center"/>
          </w:tcPr>
          <w:p w14:paraId="0417DE51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7902" w:type="dxa"/>
            <w:gridSpan w:val="5"/>
            <w:vAlign w:val="center"/>
          </w:tcPr>
          <w:p w14:paraId="22B88A3E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自查项目</w:t>
            </w:r>
          </w:p>
        </w:tc>
      </w:tr>
      <w:tr w:rsidR="00094650" w14:paraId="60FDC034" w14:textId="77777777" w:rsidTr="007D7E76">
        <w:trPr>
          <w:trHeight w:val="509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2D33C9C9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</w:tcBorders>
            <w:vAlign w:val="center"/>
          </w:tcPr>
          <w:p w14:paraId="36D0E835" w14:textId="77777777" w:rsidR="00094650" w:rsidRDefault="00094650" w:rsidP="007D7E7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生产地点在工业园区内</w:t>
            </w:r>
          </w:p>
        </w:tc>
        <w:tc>
          <w:tcPr>
            <w:tcW w:w="1549" w:type="dxa"/>
            <w:vAlign w:val="center"/>
          </w:tcPr>
          <w:p w14:paraId="0768F7F9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 否□</w:t>
            </w:r>
          </w:p>
        </w:tc>
      </w:tr>
      <w:tr w:rsidR="00094650" w14:paraId="155DBD19" w14:textId="77777777" w:rsidTr="007D7E76">
        <w:trPr>
          <w:trHeight w:val="509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01C3864D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</w:tcBorders>
            <w:vAlign w:val="center"/>
          </w:tcPr>
          <w:p w14:paraId="4503F1AB" w14:textId="77777777" w:rsidR="00094650" w:rsidRDefault="00094650" w:rsidP="007D7E7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瓶片生产采用自动连续生产线，具有自动进料装置、自动分选（包括金属、材质、颜色等）装置、清洗水处理及循环利用装置</w:t>
            </w:r>
          </w:p>
        </w:tc>
        <w:tc>
          <w:tcPr>
            <w:tcW w:w="1549" w:type="dxa"/>
            <w:vAlign w:val="center"/>
          </w:tcPr>
          <w:p w14:paraId="435B01B8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 否□</w:t>
            </w:r>
          </w:p>
        </w:tc>
      </w:tr>
      <w:tr w:rsidR="00094650" w14:paraId="69DE0993" w14:textId="77777777" w:rsidTr="007D7E76">
        <w:trPr>
          <w:trHeight w:val="509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482C25F9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</w:tcBorders>
            <w:vAlign w:val="center"/>
          </w:tcPr>
          <w:p w14:paraId="60B99CA5" w14:textId="77777777" w:rsidR="00094650" w:rsidRDefault="00094650" w:rsidP="007D7E7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泡料生产配备节能型粉碎、摩擦成粒、冷却、废气处理等设备</w:t>
            </w:r>
          </w:p>
        </w:tc>
        <w:tc>
          <w:tcPr>
            <w:tcW w:w="1549" w:type="dxa"/>
            <w:vAlign w:val="center"/>
          </w:tcPr>
          <w:p w14:paraId="4BBB41F4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 否□</w:t>
            </w:r>
          </w:p>
        </w:tc>
      </w:tr>
      <w:tr w:rsidR="00094650" w14:paraId="52127572" w14:textId="77777777" w:rsidTr="007D7E76">
        <w:trPr>
          <w:trHeight w:val="509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062247BD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</w:tcBorders>
            <w:vAlign w:val="center"/>
          </w:tcPr>
          <w:p w14:paraId="6C26D062" w14:textId="77777777" w:rsidR="00094650" w:rsidRDefault="00094650" w:rsidP="007D7E7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再生切片生产采用节能熔融切粒技术和设备，配备废气收集装置</w:t>
            </w:r>
          </w:p>
        </w:tc>
        <w:tc>
          <w:tcPr>
            <w:tcW w:w="1549" w:type="dxa"/>
            <w:vAlign w:val="center"/>
          </w:tcPr>
          <w:p w14:paraId="28153EAF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 否□</w:t>
            </w:r>
          </w:p>
        </w:tc>
      </w:tr>
      <w:tr w:rsidR="00094650" w14:paraId="01E96320" w14:textId="77777777" w:rsidTr="007D7E76">
        <w:trPr>
          <w:trHeight w:val="509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29308742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</w:tcBorders>
            <w:vAlign w:val="center"/>
          </w:tcPr>
          <w:p w14:paraId="45C1B795" w14:textId="77777777" w:rsidR="00094650" w:rsidRDefault="00094650" w:rsidP="007D7E7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短纤维生产线的主机采用节能电机，具有可切换连续熔体过滤装置、熔体均质化装置、自动打包装置</w:t>
            </w:r>
          </w:p>
        </w:tc>
        <w:tc>
          <w:tcPr>
            <w:tcW w:w="1549" w:type="dxa"/>
            <w:vAlign w:val="center"/>
          </w:tcPr>
          <w:p w14:paraId="33ACA958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 否□</w:t>
            </w:r>
          </w:p>
        </w:tc>
      </w:tr>
      <w:tr w:rsidR="00094650" w14:paraId="3E4C496E" w14:textId="77777777" w:rsidTr="007D7E76">
        <w:trPr>
          <w:trHeight w:val="509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718C610B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</w:tcBorders>
            <w:vAlign w:val="center"/>
          </w:tcPr>
          <w:p w14:paraId="3173D976" w14:textId="77777777" w:rsidR="00094650" w:rsidRDefault="00094650" w:rsidP="007D7E7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长丝生产线的主机采用节能电机，具有连续干燥、连续生产熔体过滤切换、熔体均质化、自动卷绕等装置</w:t>
            </w:r>
          </w:p>
        </w:tc>
        <w:tc>
          <w:tcPr>
            <w:tcW w:w="1549" w:type="dxa"/>
            <w:vAlign w:val="center"/>
          </w:tcPr>
          <w:p w14:paraId="446A5504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 否□</w:t>
            </w:r>
          </w:p>
        </w:tc>
      </w:tr>
      <w:tr w:rsidR="00094650" w14:paraId="28555080" w14:textId="77777777" w:rsidTr="007D7E76">
        <w:trPr>
          <w:trHeight w:val="509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0FA9C5AC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</w:tcBorders>
            <w:vAlign w:val="center"/>
          </w:tcPr>
          <w:p w14:paraId="7F11209C" w14:textId="77777777" w:rsidR="00094650" w:rsidRDefault="00094650" w:rsidP="007D7E76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通过ISO9001质量管理体系认证</w:t>
            </w:r>
          </w:p>
        </w:tc>
        <w:tc>
          <w:tcPr>
            <w:tcW w:w="1549" w:type="dxa"/>
            <w:vAlign w:val="center"/>
          </w:tcPr>
          <w:p w14:paraId="4F1D0BAA" w14:textId="77777777" w:rsidR="00094650" w:rsidRDefault="00094650" w:rsidP="007D7E76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lang w:val="en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</w:rPr>
              <w:t>是□  否□</w:t>
            </w:r>
          </w:p>
        </w:tc>
      </w:tr>
      <w:tr w:rsidR="00094650" w14:paraId="1BD7187B" w14:textId="77777777" w:rsidTr="007D7E76">
        <w:trPr>
          <w:trHeight w:val="372"/>
          <w:jc w:val="center"/>
        </w:trPr>
        <w:tc>
          <w:tcPr>
            <w:tcW w:w="811" w:type="dxa"/>
            <w:vMerge w:val="restart"/>
            <w:tcBorders>
              <w:right w:val="single" w:sz="4" w:space="0" w:color="auto"/>
            </w:tcBorders>
            <w:vAlign w:val="center"/>
          </w:tcPr>
          <w:p w14:paraId="6BFE0CDF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8</w:t>
            </w: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0C711" w14:textId="77777777" w:rsidR="00094650" w:rsidRDefault="00094650" w:rsidP="007D7E76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实行三级计量管理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219AFD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水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9E26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电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E128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汽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B510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煤（气）</w:t>
            </w:r>
          </w:p>
        </w:tc>
      </w:tr>
      <w:tr w:rsidR="00094650" w14:paraId="4BBF91A7" w14:textId="77777777" w:rsidTr="007D7E76">
        <w:trPr>
          <w:trHeight w:val="350"/>
          <w:jc w:val="center"/>
        </w:trPr>
        <w:tc>
          <w:tcPr>
            <w:tcW w:w="811" w:type="dxa"/>
            <w:vMerge/>
            <w:tcBorders>
              <w:right w:val="single" w:sz="4" w:space="0" w:color="auto"/>
            </w:tcBorders>
            <w:vAlign w:val="center"/>
          </w:tcPr>
          <w:p w14:paraId="25D2EF37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FE43A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535757" w14:textId="77777777" w:rsidR="00094650" w:rsidRDefault="00094650" w:rsidP="007D7E76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否□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8F61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否□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4FDC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否□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79AB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否□</w:t>
            </w:r>
          </w:p>
        </w:tc>
      </w:tr>
      <w:tr w:rsidR="00094650" w14:paraId="63E86360" w14:textId="77777777" w:rsidTr="007D7E76">
        <w:trPr>
          <w:trHeight w:val="366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0F43892A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9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1CD67" w14:textId="77777777" w:rsidR="00094650" w:rsidRDefault="00094650" w:rsidP="007D7E76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开展能源审计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14:paraId="5361A449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 否□</w:t>
            </w:r>
          </w:p>
        </w:tc>
      </w:tr>
      <w:tr w:rsidR="00094650" w14:paraId="0498B989" w14:textId="77777777" w:rsidTr="007D7E76">
        <w:trPr>
          <w:trHeight w:val="388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6539586D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10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245C8" w14:textId="77777777" w:rsidR="00094650" w:rsidRDefault="00094650" w:rsidP="007D7E76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进行清洁生产审核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14:paraId="463BF0FB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 否□</w:t>
            </w:r>
          </w:p>
        </w:tc>
      </w:tr>
      <w:tr w:rsidR="00094650" w14:paraId="2517E0BD" w14:textId="77777777" w:rsidTr="007D7E76">
        <w:trPr>
          <w:trHeight w:val="388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721262E8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11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94994" w14:textId="77777777" w:rsidR="00094650" w:rsidRDefault="00094650" w:rsidP="007D7E76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通过ISO14001环境管理体系认证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14:paraId="503890CD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 否□</w:t>
            </w:r>
          </w:p>
        </w:tc>
      </w:tr>
      <w:tr w:rsidR="00094650" w14:paraId="6BB09756" w14:textId="77777777" w:rsidTr="007D7E76">
        <w:trPr>
          <w:trHeight w:val="310"/>
          <w:jc w:val="center"/>
        </w:trPr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158B74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12</w:t>
            </w:r>
          </w:p>
        </w:tc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5939DFB" w14:textId="77777777" w:rsidR="00094650" w:rsidRDefault="00094650" w:rsidP="007D7E76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bookmarkStart w:id="0" w:name="_Hlk40862231"/>
            <w:r>
              <w:rPr>
                <w:rFonts w:ascii="仿宋_GB2312" w:hAnsi="仿宋_GB2312" w:cs="仿宋_GB2312" w:hint="eastAsia"/>
                <w:sz w:val="24"/>
              </w:rPr>
              <w:t>项目竣工通过环境保护验收</w:t>
            </w:r>
            <w:bookmarkEnd w:id="0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092E8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有□  无□</w:t>
            </w:r>
          </w:p>
        </w:tc>
      </w:tr>
      <w:tr w:rsidR="00094650" w14:paraId="2A654A01" w14:textId="77777777" w:rsidTr="007D7E76">
        <w:trPr>
          <w:trHeight w:val="366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70AA9BE6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13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C8DB" w14:textId="77777777" w:rsidR="00094650" w:rsidRDefault="00094650" w:rsidP="007D7E76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依法办理排污许可证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4E9B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 否□</w:t>
            </w:r>
          </w:p>
        </w:tc>
      </w:tr>
      <w:tr w:rsidR="00094650" w14:paraId="570C586C" w14:textId="77777777" w:rsidTr="007D7E76">
        <w:trPr>
          <w:trHeight w:val="366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0AD4DCF6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14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D7F9E" w14:textId="77777777" w:rsidR="00094650" w:rsidRDefault="00094650" w:rsidP="007D7E76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各类污染物稳定达标排放，近一年无环保违法违规行为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975C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有□  无□</w:t>
            </w:r>
          </w:p>
        </w:tc>
      </w:tr>
      <w:tr w:rsidR="00094650" w14:paraId="56EB7F0E" w14:textId="77777777" w:rsidTr="007D7E76">
        <w:trPr>
          <w:trHeight w:val="366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0FA90353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15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143B1" w14:textId="77777777" w:rsidR="00094650" w:rsidRDefault="00094650" w:rsidP="007D7E76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遵循安全设施、劳动安全卫生“三同时”要求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14:paraId="7FBED482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 否□</w:t>
            </w:r>
          </w:p>
        </w:tc>
      </w:tr>
      <w:tr w:rsidR="00094650" w14:paraId="31110510" w14:textId="77777777" w:rsidTr="007D7E76">
        <w:trPr>
          <w:trHeight w:val="366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2376116E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16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77E88" w14:textId="77777777" w:rsidR="00094650" w:rsidRDefault="00094650" w:rsidP="007D7E76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建立安全生产责任制，制定安全生产规章制度及操作规程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14:paraId="000DEB85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 否□</w:t>
            </w:r>
          </w:p>
        </w:tc>
      </w:tr>
      <w:tr w:rsidR="00094650" w14:paraId="6D46DD8F" w14:textId="77777777" w:rsidTr="007D7E76">
        <w:trPr>
          <w:trHeight w:val="366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74FC160B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17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6ACAB" w14:textId="77777777" w:rsidR="00094650" w:rsidRDefault="00094650" w:rsidP="007D7E76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开展</w:t>
            </w:r>
            <w:bookmarkStart w:id="1" w:name="_Hlk100766963"/>
            <w:r>
              <w:rPr>
                <w:rFonts w:ascii="仿宋_GB2312" w:hAnsi="仿宋_GB2312" w:cs="仿宋_GB2312" w:hint="eastAsia"/>
                <w:sz w:val="24"/>
              </w:rPr>
              <w:t>安全生产标准化建设</w:t>
            </w:r>
            <w:bookmarkEnd w:id="1"/>
            <w:r>
              <w:rPr>
                <w:rFonts w:ascii="仿宋_GB2312" w:hAnsi="仿宋_GB2312" w:cs="仿宋_GB2312" w:hint="eastAsia"/>
                <w:sz w:val="24"/>
              </w:rPr>
              <w:t>并达到三级以上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14:paraId="7D7ADB95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  否□</w:t>
            </w:r>
          </w:p>
        </w:tc>
      </w:tr>
      <w:tr w:rsidR="00094650" w14:paraId="60495CF9" w14:textId="77777777" w:rsidTr="007D7E76">
        <w:trPr>
          <w:trHeight w:val="366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52AEAFA8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18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5B1DA" w14:textId="77777777" w:rsidR="00094650" w:rsidRDefault="00094650" w:rsidP="007D7E76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遵守危险化学品安全使用许可有关规定，依法落实职业病危害防治措施，并制定应急预案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14:paraId="13D4A84D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  否□</w:t>
            </w:r>
          </w:p>
        </w:tc>
      </w:tr>
      <w:tr w:rsidR="00094650" w14:paraId="08425053" w14:textId="77777777" w:rsidTr="007D7E76">
        <w:trPr>
          <w:trHeight w:val="366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7980B5D6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19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CDCD5" w14:textId="77777777" w:rsidR="00094650" w:rsidRDefault="00094650" w:rsidP="007D7E76">
            <w:pPr>
              <w:spacing w:line="4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依法参加养老、失业、医疗、工伤等保险，并为从业人员足额缴纳相关保险费用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14:paraId="2340CE98" w14:textId="77777777" w:rsidR="00094650" w:rsidRDefault="00094650" w:rsidP="007D7E7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是□   否□</w:t>
            </w:r>
          </w:p>
        </w:tc>
      </w:tr>
      <w:tr w:rsidR="00094650" w14:paraId="57001343" w14:textId="77777777" w:rsidTr="007D7E76">
        <w:trPr>
          <w:trHeight w:val="366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73102EFB" w14:textId="77777777" w:rsidR="00094650" w:rsidRDefault="00094650" w:rsidP="007D7E76">
            <w:pPr>
              <w:widowControl/>
              <w:spacing w:line="400" w:lineRule="exact"/>
              <w:ind w:left="456" w:hangingChars="200" w:hanging="456"/>
              <w:jc w:val="center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20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7412E" w14:textId="77777777" w:rsidR="00094650" w:rsidRDefault="00094650" w:rsidP="007D7E76">
            <w:pPr>
              <w:widowControl/>
              <w:spacing w:line="400" w:lineRule="exact"/>
              <w:ind w:left="456" w:hangingChars="200" w:hanging="456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进行《纺织企业社会责任管理体系》(CSC9000-T)认证</w:t>
            </w:r>
          </w:p>
          <w:p w14:paraId="18BC4E11" w14:textId="77777777" w:rsidR="00094650" w:rsidRDefault="00094650" w:rsidP="007D7E76">
            <w:pPr>
              <w:widowControl/>
              <w:spacing w:line="400" w:lineRule="exact"/>
              <w:ind w:left="456" w:hangingChars="200" w:hanging="456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或职业健康安全管理体系认证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14:paraId="0B0B992D" w14:textId="77777777" w:rsidR="00094650" w:rsidRDefault="00094650" w:rsidP="007D7E76">
            <w:pPr>
              <w:widowControl/>
              <w:spacing w:line="400" w:lineRule="exact"/>
              <w:ind w:left="456" w:hangingChars="200" w:hanging="456"/>
              <w:jc w:val="center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是□   否□</w:t>
            </w:r>
          </w:p>
        </w:tc>
      </w:tr>
      <w:tr w:rsidR="00094650" w14:paraId="02446D38" w14:textId="77777777" w:rsidTr="007D7E76">
        <w:trPr>
          <w:trHeight w:val="366"/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14:paraId="38EFC8DB" w14:textId="77777777" w:rsidR="00094650" w:rsidRDefault="00094650" w:rsidP="007D7E76">
            <w:pPr>
              <w:widowControl/>
              <w:spacing w:line="400" w:lineRule="exact"/>
              <w:ind w:left="456" w:hangingChars="200" w:hanging="456"/>
              <w:jc w:val="center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lastRenderedPageBreak/>
              <w:t>21</w:t>
            </w:r>
          </w:p>
        </w:tc>
        <w:tc>
          <w:tcPr>
            <w:tcW w:w="63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5964" w14:textId="77777777" w:rsidR="00094650" w:rsidRDefault="00094650" w:rsidP="007D7E76">
            <w:pPr>
              <w:widowControl/>
              <w:spacing w:line="400" w:lineRule="exact"/>
              <w:ind w:left="456" w:hangingChars="200" w:hanging="456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开展社会责任和可持续发展信息披露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14:paraId="35E73762" w14:textId="77777777" w:rsidR="00094650" w:rsidRDefault="00094650" w:rsidP="007D7E76">
            <w:pPr>
              <w:widowControl/>
              <w:spacing w:line="400" w:lineRule="exact"/>
              <w:ind w:left="456" w:hangingChars="200" w:hanging="456"/>
              <w:jc w:val="center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是□   否□</w:t>
            </w:r>
          </w:p>
        </w:tc>
      </w:tr>
      <w:tr w:rsidR="00094650" w14:paraId="51807DF1" w14:textId="77777777" w:rsidTr="007D7E76">
        <w:trPr>
          <w:trHeight w:val="366"/>
          <w:jc w:val="center"/>
        </w:trPr>
        <w:tc>
          <w:tcPr>
            <w:tcW w:w="8713" w:type="dxa"/>
            <w:gridSpan w:val="6"/>
            <w:vAlign w:val="center"/>
          </w:tcPr>
          <w:p w14:paraId="161E9CD1" w14:textId="77777777" w:rsidR="00094650" w:rsidRDefault="00094650" w:rsidP="007D7E76">
            <w:pPr>
              <w:widowControl/>
              <w:spacing w:line="400" w:lineRule="exact"/>
              <w:ind w:left="456" w:hangingChars="200" w:hanging="456"/>
              <w:jc w:val="left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14:paraId="2F72BC7F" w14:textId="77777777" w:rsidR="00094650" w:rsidRDefault="00094650" w:rsidP="007D7E76">
            <w:pPr>
              <w:widowControl/>
              <w:spacing w:line="400" w:lineRule="exact"/>
              <w:ind w:left="456" w:hangingChars="200" w:hanging="456"/>
              <w:jc w:val="left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企业承诺：</w:t>
            </w:r>
          </w:p>
          <w:p w14:paraId="5FB611F3" w14:textId="77777777" w:rsidR="00094650" w:rsidRDefault="00094650" w:rsidP="007D7E76">
            <w:pPr>
              <w:widowControl/>
              <w:spacing w:line="400" w:lineRule="exact"/>
              <w:ind w:firstLineChars="300" w:firstLine="684"/>
              <w:jc w:val="left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14:paraId="66DB91DC" w14:textId="77777777" w:rsidR="00094650" w:rsidRDefault="00094650" w:rsidP="007D7E76">
            <w:pPr>
              <w:widowControl/>
              <w:spacing w:line="400" w:lineRule="exact"/>
              <w:ind w:firstLineChars="300" w:firstLine="684"/>
              <w:jc w:val="left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本企业承诺以上情况属实，并承担相应责任。</w:t>
            </w:r>
          </w:p>
          <w:p w14:paraId="1077850F" w14:textId="77777777" w:rsidR="00094650" w:rsidRDefault="00094650" w:rsidP="007D7E76">
            <w:pPr>
              <w:widowControl/>
              <w:spacing w:line="400" w:lineRule="exact"/>
              <w:jc w:val="left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14:paraId="543845A6" w14:textId="77777777" w:rsidR="00094650" w:rsidRDefault="00094650" w:rsidP="007D7E76">
            <w:pPr>
              <w:widowControl/>
              <w:spacing w:line="400" w:lineRule="exact"/>
              <w:ind w:firstLineChars="2200" w:firstLine="5016"/>
              <w:jc w:val="left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14:paraId="0DD4C9CC" w14:textId="77777777" w:rsidR="00094650" w:rsidRDefault="00094650" w:rsidP="007D7E76">
            <w:pPr>
              <w:widowControl/>
              <w:spacing w:line="400" w:lineRule="exact"/>
              <w:ind w:firstLineChars="2200" w:firstLine="5016"/>
              <w:jc w:val="left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14:paraId="374E5E71" w14:textId="77777777" w:rsidR="00094650" w:rsidRDefault="00094650" w:rsidP="007D7E76">
            <w:pPr>
              <w:widowControl/>
              <w:spacing w:line="400" w:lineRule="exact"/>
              <w:ind w:firstLineChars="2200" w:firstLine="5016"/>
              <w:jc w:val="left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14:paraId="5489EBE4" w14:textId="77777777" w:rsidR="00094650" w:rsidRDefault="00094650" w:rsidP="007D7E76">
            <w:pPr>
              <w:widowControl/>
              <w:spacing w:line="400" w:lineRule="exact"/>
              <w:ind w:firstLineChars="2200" w:firstLine="5016"/>
              <w:jc w:val="left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14:paraId="4A2B77AC" w14:textId="77777777" w:rsidR="00094650" w:rsidRDefault="00094650" w:rsidP="007D7E76">
            <w:pPr>
              <w:widowControl/>
              <w:spacing w:line="400" w:lineRule="exact"/>
              <w:ind w:firstLineChars="2200" w:firstLine="5016"/>
              <w:jc w:val="left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申报企业（盖章）</w:t>
            </w:r>
          </w:p>
          <w:p w14:paraId="009AE644" w14:textId="77777777" w:rsidR="00094650" w:rsidRDefault="00094650" w:rsidP="007D7E76">
            <w:pPr>
              <w:widowControl/>
              <w:spacing w:line="400" w:lineRule="exact"/>
              <w:jc w:val="center"/>
              <w:outlineLvl w:val="0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                                            年   月   日</w:t>
            </w:r>
          </w:p>
        </w:tc>
      </w:tr>
    </w:tbl>
    <w:p w14:paraId="496C6C14" w14:textId="77777777" w:rsidR="00094650" w:rsidRDefault="00094650" w:rsidP="00094650">
      <w:pPr>
        <w:widowControl/>
        <w:spacing w:line="500" w:lineRule="exact"/>
        <w:ind w:left="616" w:hangingChars="200" w:hanging="616"/>
        <w:jc w:val="left"/>
        <w:outlineLvl w:val="0"/>
        <w:rPr>
          <w:rFonts w:ascii="黑体" w:eastAsia="黑体" w:hAnsi="黑体" w:cs="黑体" w:hint="eastAsia"/>
          <w:bCs/>
        </w:rPr>
      </w:pPr>
      <w:r>
        <w:rPr>
          <w:kern w:val="0"/>
        </w:rPr>
        <w:br w:type="page"/>
      </w:r>
      <w:r>
        <w:rPr>
          <w:rFonts w:ascii="黑体" w:eastAsia="黑体" w:hAnsi="黑体" w:cs="黑体" w:hint="eastAsia"/>
          <w:bCs/>
        </w:rPr>
        <w:lastRenderedPageBreak/>
        <w:t>附表4</w:t>
      </w:r>
    </w:p>
    <w:p w14:paraId="5F7B254A" w14:textId="77777777" w:rsidR="00094650" w:rsidRDefault="00094650" w:rsidP="00094650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企业应提交的相关资料（复印件）清单</w:t>
      </w:r>
    </w:p>
    <w:p w14:paraId="1252628D" w14:textId="77777777" w:rsidR="00094650" w:rsidRDefault="00094650" w:rsidP="00094650">
      <w:pPr>
        <w:spacing w:line="500" w:lineRule="exact"/>
        <w:jc w:val="center"/>
        <w:rPr>
          <w:rFonts w:ascii="黑体" w:eastAsia="黑体" w:hAnsi="黑体" w:cs="黑体" w:hint="eastAsia"/>
        </w:rPr>
      </w:pPr>
    </w:p>
    <w:p w14:paraId="7D9B6674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1.营业执照</w:t>
      </w:r>
    </w:p>
    <w:p w14:paraId="4DB668ED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2.项目的批文</w:t>
      </w:r>
    </w:p>
    <w:p w14:paraId="69E41E71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3.能源审计结论与建议</w:t>
      </w:r>
    </w:p>
    <w:p w14:paraId="6F70C6CA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color w:val="FF0000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4.清洁生产审核意见</w:t>
      </w:r>
    </w:p>
    <w:p w14:paraId="5487293E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5.环保、安全设施和职业卫生“三同时”验收意见（新建企业及改扩建企业）</w:t>
      </w:r>
    </w:p>
    <w:p w14:paraId="60462516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6.项目竣工环境保护验收报告</w:t>
      </w:r>
    </w:p>
    <w:p w14:paraId="7E09969A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7.环评批复</w:t>
      </w:r>
    </w:p>
    <w:p w14:paraId="50E39B70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8.排污许可证</w:t>
      </w:r>
    </w:p>
    <w:p w14:paraId="46CEFD84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9.年度废水、废气、噪声排放监测数据，当地环保部门的检测合格报告</w:t>
      </w:r>
    </w:p>
    <w:p w14:paraId="0DE08507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10.固废及危废处理委托协议</w:t>
      </w:r>
    </w:p>
    <w:p w14:paraId="795C095F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11.</w:t>
      </w:r>
      <w:r>
        <w:rPr>
          <w:rFonts w:ascii="仿宋_GB2312" w:hAnsi="仿宋_GB2312" w:cs="仿宋_GB2312" w:hint="eastAsia"/>
          <w:szCs w:val="32"/>
        </w:rPr>
        <w:t>安全生产责任制，安全生产规章制度、安全操作规程（仅提供目录，全文现场查验。）</w:t>
      </w:r>
    </w:p>
    <w:p w14:paraId="5AE08BAE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12.安全生产标准化证书</w:t>
      </w:r>
    </w:p>
    <w:p w14:paraId="735B69F3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szCs w:val="32"/>
        </w:rPr>
        <w:t>13.危险化学品安全使用管理制度、职业病危害防治管理制度及措施（仅提供目录，全文现场查验。）</w:t>
      </w:r>
    </w:p>
    <w:p w14:paraId="14FC8405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14.质量管理体系认证证书</w:t>
      </w:r>
    </w:p>
    <w:p w14:paraId="3661674B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15.环境管理体系认证证书</w:t>
      </w:r>
    </w:p>
    <w:p w14:paraId="51C479EB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16.职业健康安全管理体系或《纺织企业社会责任管理体系》(CSC9000-T) 认证证书</w:t>
      </w:r>
    </w:p>
    <w:p w14:paraId="798605C2" w14:textId="77777777" w:rsidR="00094650" w:rsidRDefault="00094650" w:rsidP="00094650">
      <w:pPr>
        <w:widowControl/>
        <w:spacing w:line="500" w:lineRule="exact"/>
        <w:ind w:firstLineChars="200" w:firstLine="616"/>
        <w:jc w:val="left"/>
        <w:outlineLvl w:val="0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17.绿色纤维标志认证证书等</w:t>
      </w:r>
    </w:p>
    <w:p w14:paraId="2597D811" w14:textId="77777777" w:rsidR="00094650" w:rsidRDefault="00094650" w:rsidP="00094650">
      <w:pPr>
        <w:spacing w:line="500" w:lineRule="exact"/>
        <w:rPr>
          <w:rFonts w:ascii="仿宋_GB2312" w:hAnsi="仿宋_GB2312" w:cs="仿宋_GB2312" w:hint="eastAsia"/>
          <w:b/>
          <w:kern w:val="0"/>
          <w:szCs w:val="32"/>
        </w:rPr>
      </w:pPr>
    </w:p>
    <w:p w14:paraId="4D48CFEE" w14:textId="77777777" w:rsidR="00094650" w:rsidRDefault="00094650" w:rsidP="00094650">
      <w:pPr>
        <w:spacing w:line="500" w:lineRule="exact"/>
        <w:rPr>
          <w:rFonts w:ascii="仿宋_GB2312" w:hAnsi="仿宋_GB2312" w:cs="仿宋_GB2312" w:hint="eastAsia"/>
          <w:b/>
          <w:kern w:val="0"/>
          <w:szCs w:val="32"/>
        </w:rPr>
      </w:pPr>
      <w:r>
        <w:rPr>
          <w:rFonts w:ascii="仿宋_GB2312" w:hAnsi="仿宋_GB2312" w:cs="仿宋_GB2312" w:hint="eastAsia"/>
          <w:b/>
          <w:kern w:val="0"/>
          <w:szCs w:val="32"/>
        </w:rPr>
        <w:t>声明：所提交的材料真实有效，有据可查，如有虚假，愿意承</w:t>
      </w:r>
      <w:r>
        <w:rPr>
          <w:rFonts w:ascii="仿宋_GB2312" w:hAnsi="仿宋_GB2312" w:cs="仿宋_GB2312" w:hint="eastAsia"/>
          <w:b/>
          <w:kern w:val="0"/>
          <w:szCs w:val="32"/>
        </w:rPr>
        <w:lastRenderedPageBreak/>
        <w:t>担相应法律责任。</w:t>
      </w:r>
    </w:p>
    <w:p w14:paraId="7D5DA96F" w14:textId="77777777" w:rsidR="00094650" w:rsidRDefault="00094650" w:rsidP="00094650">
      <w:pPr>
        <w:spacing w:line="500" w:lineRule="exact"/>
        <w:rPr>
          <w:rFonts w:ascii="仿宋_GB2312" w:hAnsi="仿宋_GB2312" w:cs="仿宋_GB2312" w:hint="eastAsia"/>
          <w:kern w:val="0"/>
          <w:szCs w:val="32"/>
        </w:rPr>
      </w:pPr>
    </w:p>
    <w:p w14:paraId="0D3A0E93" w14:textId="77777777" w:rsidR="00094650" w:rsidRDefault="00094650" w:rsidP="00094650">
      <w:pPr>
        <w:spacing w:line="500" w:lineRule="exact"/>
        <w:rPr>
          <w:rFonts w:ascii="仿宋_GB2312" w:hAnsi="仿宋_GB2312" w:cs="仿宋_GB2312" w:hint="eastAsia"/>
          <w:kern w:val="0"/>
          <w:szCs w:val="32"/>
        </w:rPr>
      </w:pPr>
    </w:p>
    <w:p w14:paraId="074DCBA3" w14:textId="77777777" w:rsidR="00094650" w:rsidRDefault="00094650" w:rsidP="00094650">
      <w:pPr>
        <w:spacing w:line="500" w:lineRule="exact"/>
        <w:rPr>
          <w:rFonts w:ascii="仿宋_GB2312" w:hAnsi="仿宋_GB2312" w:cs="仿宋_GB2312" w:hint="eastAsia"/>
          <w:kern w:val="0"/>
          <w:szCs w:val="32"/>
        </w:rPr>
      </w:pPr>
    </w:p>
    <w:p w14:paraId="4E89E276" w14:textId="77777777" w:rsidR="00094650" w:rsidRDefault="00094650" w:rsidP="00094650">
      <w:pPr>
        <w:spacing w:line="500" w:lineRule="exact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填报人：                联系电话：</w:t>
      </w:r>
    </w:p>
    <w:p w14:paraId="1AC1B631" w14:textId="77777777" w:rsidR="00094650" w:rsidRDefault="00094650" w:rsidP="00094650">
      <w:pPr>
        <w:spacing w:line="500" w:lineRule="exact"/>
        <w:rPr>
          <w:rFonts w:ascii="仿宋_GB2312" w:hAnsi="仿宋_GB2312" w:cs="仿宋_GB2312" w:hint="eastAsia"/>
          <w:kern w:val="0"/>
          <w:szCs w:val="32"/>
        </w:rPr>
      </w:pPr>
    </w:p>
    <w:p w14:paraId="147729CE" w14:textId="77777777" w:rsidR="00094650" w:rsidRDefault="00094650" w:rsidP="00094650">
      <w:pPr>
        <w:spacing w:line="500" w:lineRule="exact"/>
        <w:rPr>
          <w:rFonts w:ascii="仿宋_GB2312" w:hAnsi="仿宋_GB2312" w:cs="仿宋_GB2312" w:hint="eastAsia"/>
          <w:kern w:val="0"/>
          <w:szCs w:val="32"/>
        </w:rPr>
      </w:pPr>
    </w:p>
    <w:p w14:paraId="3A8B798F" w14:textId="77777777" w:rsidR="00094650" w:rsidRDefault="00094650" w:rsidP="00094650">
      <w:pPr>
        <w:spacing w:line="500" w:lineRule="exact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法定代表人（签字）：</w:t>
      </w:r>
    </w:p>
    <w:p w14:paraId="13C345DC" w14:textId="77777777" w:rsidR="00094650" w:rsidRDefault="00094650" w:rsidP="00094650">
      <w:pPr>
        <w:spacing w:line="500" w:lineRule="exact"/>
        <w:rPr>
          <w:rFonts w:ascii="仿宋_GB2312" w:hAnsi="仿宋_GB2312" w:cs="仿宋_GB2312" w:hint="eastAsia"/>
          <w:kern w:val="0"/>
          <w:szCs w:val="32"/>
        </w:rPr>
      </w:pPr>
    </w:p>
    <w:p w14:paraId="455BB368" w14:textId="77777777" w:rsidR="00094650" w:rsidRDefault="00094650" w:rsidP="00094650">
      <w:pPr>
        <w:spacing w:line="500" w:lineRule="exact"/>
        <w:rPr>
          <w:rFonts w:ascii="仿宋_GB2312" w:hAnsi="仿宋_GB2312" w:cs="仿宋_GB2312" w:hint="eastAsia"/>
          <w:kern w:val="0"/>
          <w:szCs w:val="32"/>
        </w:rPr>
      </w:pPr>
    </w:p>
    <w:p w14:paraId="69FE763E" w14:textId="77777777" w:rsidR="00094650" w:rsidRDefault="00094650" w:rsidP="00094650">
      <w:pPr>
        <w:spacing w:line="500" w:lineRule="exact"/>
        <w:rPr>
          <w:rFonts w:ascii="仿宋_GB2312" w:hAnsi="仿宋_GB2312" w:cs="仿宋_GB2312" w:hint="eastAsia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 xml:space="preserve">                                      年      月      日</w:t>
      </w:r>
    </w:p>
    <w:p w14:paraId="620B2414" w14:textId="77777777" w:rsidR="00094650" w:rsidRDefault="00094650" w:rsidP="00094650">
      <w:pPr>
        <w:spacing w:line="500" w:lineRule="exact"/>
        <w:jc w:val="righ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 xml:space="preserve">   （申请单位公章）</w:t>
      </w:r>
    </w:p>
    <w:p w14:paraId="60740142" w14:textId="77777777" w:rsidR="00094650" w:rsidRDefault="00094650" w:rsidP="00094650">
      <w:pPr>
        <w:widowControl/>
        <w:jc w:val="center"/>
        <w:rPr>
          <w:b/>
          <w:kern w:val="0"/>
        </w:rPr>
      </w:pPr>
    </w:p>
    <w:p w14:paraId="5D6133B1" w14:textId="77777777" w:rsidR="00094650" w:rsidRDefault="00094650" w:rsidP="00094650">
      <w:pPr>
        <w:widowControl/>
        <w:jc w:val="center"/>
        <w:rPr>
          <w:b/>
          <w:kern w:val="0"/>
        </w:rPr>
      </w:pPr>
    </w:p>
    <w:p w14:paraId="7508EAA9" w14:textId="77777777" w:rsidR="00094650" w:rsidRDefault="00094650" w:rsidP="00094650">
      <w:pPr>
        <w:widowControl/>
        <w:jc w:val="center"/>
        <w:rPr>
          <w:b/>
          <w:kern w:val="0"/>
        </w:rPr>
      </w:pPr>
    </w:p>
    <w:p w14:paraId="721F3BAB" w14:textId="77777777" w:rsidR="00094650" w:rsidRDefault="00094650" w:rsidP="00094650">
      <w:pPr>
        <w:widowControl/>
        <w:spacing w:line="20" w:lineRule="exact"/>
        <w:jc w:val="left"/>
        <w:outlineLvl w:val="0"/>
        <w:rPr>
          <w:b/>
        </w:rPr>
      </w:pPr>
    </w:p>
    <w:p w14:paraId="33410D14" w14:textId="77777777" w:rsidR="00094650" w:rsidRDefault="00094650" w:rsidP="00094650">
      <w:pPr>
        <w:widowControl/>
        <w:rPr>
          <w:rFonts w:ascii="黑体" w:eastAsia="黑体" w:hAnsi="黑体" w:cs="黑体" w:hint="eastAsia"/>
          <w:bCs/>
          <w:kern w:val="0"/>
          <w:szCs w:val="32"/>
        </w:rPr>
      </w:pPr>
    </w:p>
    <w:p w14:paraId="619F78C7" w14:textId="77777777" w:rsidR="00094650" w:rsidRDefault="00094650" w:rsidP="00094650">
      <w:pPr>
        <w:widowControl/>
        <w:rPr>
          <w:rFonts w:ascii="黑体" w:eastAsia="黑体" w:hAnsi="黑体" w:cs="黑体" w:hint="eastAsia"/>
          <w:bCs/>
          <w:kern w:val="0"/>
          <w:szCs w:val="32"/>
        </w:rPr>
      </w:pPr>
    </w:p>
    <w:p w14:paraId="3DE95331" w14:textId="77777777" w:rsidR="00094650" w:rsidRDefault="00094650" w:rsidP="00094650">
      <w:pPr>
        <w:widowControl/>
        <w:rPr>
          <w:rFonts w:ascii="黑体" w:eastAsia="黑体" w:hAnsi="黑体" w:cs="黑体" w:hint="eastAsia"/>
          <w:bCs/>
          <w:kern w:val="0"/>
          <w:szCs w:val="32"/>
        </w:rPr>
      </w:pPr>
    </w:p>
    <w:p w14:paraId="3B296408" w14:textId="77777777" w:rsidR="00094650" w:rsidRDefault="00094650" w:rsidP="00094650">
      <w:pPr>
        <w:widowControl/>
        <w:rPr>
          <w:rFonts w:ascii="黑体" w:eastAsia="黑体" w:hAnsi="黑体" w:cs="黑体" w:hint="eastAsia"/>
          <w:bCs/>
          <w:kern w:val="0"/>
          <w:szCs w:val="32"/>
        </w:rPr>
      </w:pPr>
    </w:p>
    <w:p w14:paraId="3DEF4998" w14:textId="77777777" w:rsidR="00094650" w:rsidRDefault="00094650" w:rsidP="00094650">
      <w:pPr>
        <w:widowControl/>
        <w:rPr>
          <w:rFonts w:ascii="黑体" w:eastAsia="黑体" w:hAnsi="黑体" w:cs="黑体" w:hint="eastAsia"/>
          <w:bCs/>
          <w:kern w:val="0"/>
          <w:szCs w:val="32"/>
        </w:rPr>
      </w:pPr>
    </w:p>
    <w:p w14:paraId="1FE71906" w14:textId="77777777" w:rsidR="00094650" w:rsidRDefault="00094650" w:rsidP="00094650">
      <w:pPr>
        <w:widowControl/>
        <w:rPr>
          <w:rFonts w:ascii="黑体" w:eastAsia="黑体" w:hAnsi="黑体" w:cs="黑体" w:hint="eastAsia"/>
          <w:bCs/>
          <w:kern w:val="0"/>
          <w:szCs w:val="32"/>
        </w:rPr>
      </w:pPr>
    </w:p>
    <w:p w14:paraId="7FB7B59F" w14:textId="77777777" w:rsidR="00094650" w:rsidRDefault="00094650" w:rsidP="00094650">
      <w:pPr>
        <w:widowControl/>
        <w:spacing w:line="480" w:lineRule="exact"/>
        <w:rPr>
          <w:rFonts w:ascii="黑体" w:eastAsia="黑体" w:hAnsi="黑体" w:cs="黑体" w:hint="eastAsia"/>
          <w:bCs/>
          <w:kern w:val="0"/>
          <w:szCs w:val="32"/>
        </w:rPr>
      </w:pPr>
      <w:r>
        <w:rPr>
          <w:rFonts w:ascii="黑体" w:eastAsia="黑体" w:hAnsi="黑体" w:cs="黑体" w:hint="eastAsia"/>
          <w:bCs/>
          <w:kern w:val="0"/>
          <w:szCs w:val="32"/>
        </w:rPr>
        <w:t>附件2</w:t>
      </w:r>
    </w:p>
    <w:p w14:paraId="45BF88AD" w14:textId="77777777" w:rsidR="00094650" w:rsidRDefault="00094650" w:rsidP="00094650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经济和信息化主管部门审核意见表</w:t>
      </w:r>
    </w:p>
    <w:p w14:paraId="5FEB2EAF" w14:textId="77777777" w:rsidR="00094650" w:rsidRDefault="00094650" w:rsidP="00094650">
      <w:pPr>
        <w:spacing w:line="480" w:lineRule="exact"/>
        <w:jc w:val="center"/>
        <w:rPr>
          <w:b/>
          <w:kern w:val="0"/>
          <w:sz w:val="24"/>
        </w:rPr>
      </w:pPr>
    </w:p>
    <w:p w14:paraId="5C6AE79C" w14:textId="77777777" w:rsidR="00094650" w:rsidRDefault="00094650" w:rsidP="00094650">
      <w:pPr>
        <w:spacing w:line="480" w:lineRule="exact"/>
        <w:ind w:firstLineChars="100" w:firstLine="269"/>
        <w:jc w:val="left"/>
        <w:rPr>
          <w:rFonts w:ascii="仿宋_GB2312" w:hAnsi="仿宋_GB2312" w:cs="仿宋_GB2312" w:hint="eastAsia"/>
          <w:b/>
          <w:sz w:val="28"/>
          <w:szCs w:val="21"/>
        </w:rPr>
      </w:pPr>
      <w:r>
        <w:rPr>
          <w:rFonts w:ascii="仿宋_GB2312" w:hAnsi="仿宋_GB2312" w:cs="仿宋_GB2312" w:hint="eastAsia"/>
          <w:b/>
          <w:kern w:val="0"/>
          <w:sz w:val="28"/>
          <w:szCs w:val="21"/>
        </w:rPr>
        <w:lastRenderedPageBreak/>
        <w:t>企业名称：</w:t>
      </w:r>
      <w:r>
        <w:rPr>
          <w:rFonts w:ascii="仿宋_GB2312" w:hAnsi="仿宋_GB2312" w:cs="仿宋_GB2312" w:hint="eastAsia"/>
          <w:b/>
          <w:sz w:val="28"/>
          <w:szCs w:val="21"/>
        </w:rPr>
        <w:t>（单位公章）       填表人：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996"/>
      </w:tblGrid>
      <w:tr w:rsidR="00094650" w14:paraId="3D1E3C63" w14:textId="77777777" w:rsidTr="007D7E76">
        <w:trPr>
          <w:trHeight w:val="560"/>
          <w:jc w:val="center"/>
        </w:trPr>
        <w:tc>
          <w:tcPr>
            <w:tcW w:w="1526" w:type="dxa"/>
            <w:vAlign w:val="center"/>
          </w:tcPr>
          <w:p w14:paraId="0C442511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企业名称</w:t>
            </w:r>
          </w:p>
        </w:tc>
        <w:tc>
          <w:tcPr>
            <w:tcW w:w="6996" w:type="dxa"/>
            <w:vAlign w:val="center"/>
          </w:tcPr>
          <w:p w14:paraId="2D4EA50A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53A351D8" w14:textId="77777777" w:rsidTr="007D7E76">
        <w:trPr>
          <w:trHeight w:val="528"/>
          <w:jc w:val="center"/>
        </w:trPr>
        <w:tc>
          <w:tcPr>
            <w:tcW w:w="1526" w:type="dxa"/>
            <w:vAlign w:val="center"/>
          </w:tcPr>
          <w:p w14:paraId="4BFF6DF1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申报时间</w:t>
            </w:r>
          </w:p>
        </w:tc>
        <w:tc>
          <w:tcPr>
            <w:tcW w:w="6996" w:type="dxa"/>
            <w:vAlign w:val="center"/>
          </w:tcPr>
          <w:p w14:paraId="2129976F" w14:textId="77777777" w:rsidR="00094650" w:rsidRDefault="00094650" w:rsidP="007D7E76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94650" w14:paraId="1AEFEA2B" w14:textId="77777777" w:rsidTr="007D7E76">
        <w:trPr>
          <w:trHeight w:val="8988"/>
          <w:jc w:val="center"/>
        </w:trPr>
        <w:tc>
          <w:tcPr>
            <w:tcW w:w="8522" w:type="dxa"/>
            <w:gridSpan w:val="2"/>
          </w:tcPr>
          <w:p w14:paraId="3B87A11D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</w:t>
            </w:r>
          </w:p>
          <w:p w14:paraId="5D3CA09D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区级经济和信息化主管部门审核意见：</w:t>
            </w:r>
          </w:p>
          <w:p w14:paraId="79EA8105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3464A2CA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（审核意见需明确指出该项目符合《规范条件》要求，如不符合，请具体说明）</w:t>
            </w:r>
          </w:p>
          <w:p w14:paraId="13C5F088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2BA96062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1BE35450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7B264A30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06F91E6F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1E1139B4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15DF7CC5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39C244E5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6CD9C8ED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79FE0DBA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22618C7D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13574AE4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16E0B824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4604F01B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467C0A09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1F99C706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6974FD28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4820C86A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2CB55F07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450B6530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6135AD84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14:paraId="634E7AF1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经办人签字：             负责人签字：           单位公章</w:t>
            </w:r>
          </w:p>
          <w:p w14:paraId="54CF4F29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                                 </w:t>
            </w:r>
          </w:p>
          <w:p w14:paraId="301CA90B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                                                年    月    日</w:t>
            </w:r>
          </w:p>
          <w:p w14:paraId="568DD9F8" w14:textId="77777777" w:rsidR="00094650" w:rsidRDefault="00094650" w:rsidP="007D7E76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</w:tbl>
    <w:p w14:paraId="00F73CC1" w14:textId="77777777" w:rsidR="00094650" w:rsidRDefault="00094650" w:rsidP="00094650">
      <w:pPr>
        <w:widowControl/>
        <w:spacing w:line="20" w:lineRule="exact"/>
        <w:jc w:val="left"/>
        <w:outlineLvl w:val="0"/>
        <w:rPr>
          <w:rFonts w:ascii="仿宋_GB2312" w:hAnsi="仿宋_GB2312" w:cs="仿宋_GB2312" w:hint="eastAsia"/>
          <w:b/>
        </w:rPr>
      </w:pPr>
    </w:p>
    <w:p w14:paraId="27E27661" w14:textId="77777777" w:rsidR="00094650" w:rsidRDefault="00094650" w:rsidP="00094650"/>
    <w:p w14:paraId="3A492799" w14:textId="77777777" w:rsidR="00814573" w:rsidRDefault="00814573"/>
    <w:sectPr w:rsidR="0081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50"/>
    <w:rsid w:val="00094650"/>
    <w:rsid w:val="0081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8873"/>
  <w15:chartTrackingRefBased/>
  <w15:docId w15:val="{603ED459-2048-094D-AB66-16C5AE43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5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2">
    <w:name w:val="heading 2"/>
    <w:basedOn w:val="a"/>
    <w:next w:val="a"/>
    <w:link w:val="20"/>
    <w:qFormat/>
    <w:rsid w:val="00094650"/>
    <w:pPr>
      <w:keepNext/>
      <w:keepLines/>
      <w:suppressAutoHyphens/>
      <w:spacing w:before="100" w:beforeAutospacing="1" w:after="100" w:afterAutospacing="1" w:line="413" w:lineRule="auto"/>
      <w:outlineLvl w:val="1"/>
    </w:pPr>
    <w:rPr>
      <w:rFonts w:ascii="Cambria" w:eastAsia="宋体" w:hAnsi="Cambria"/>
      <w:b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094650"/>
    <w:rPr>
      <w:rFonts w:ascii="Cambria" w:eastAsia="宋体" w:hAnsi="Cambria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2022-07-18T08:46:00Z</dcterms:created>
  <dcterms:modified xsi:type="dcterms:W3CDTF">2022-07-18T08:47:00Z</dcterms:modified>
</cp:coreProperties>
</file>