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C6" w:rsidRDefault="00F06EC6" w:rsidP="00F06EC6">
      <w:pPr>
        <w:widowControl/>
        <w:jc w:val="lef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附件3</w:t>
      </w:r>
    </w:p>
    <w:p w:rsidR="00F06EC6" w:rsidRDefault="00F06EC6" w:rsidP="00F06EC6">
      <w:pPr>
        <w:widowControl/>
        <w:jc w:val="left"/>
        <w:rPr>
          <w:rFonts w:ascii="黑体" w:eastAsia="黑体" w:hAnsi="黑体" w:hint="eastAsia"/>
          <w:color w:val="000000"/>
          <w:szCs w:val="32"/>
        </w:rPr>
      </w:pPr>
    </w:p>
    <w:p w:rsidR="00F06EC6" w:rsidRDefault="00F06EC6" w:rsidP="00F06EC6">
      <w:pPr>
        <w:widowControl/>
        <w:jc w:val="left"/>
        <w:rPr>
          <w:rFonts w:ascii="黑体" w:eastAsia="黑体" w:hAnsi="黑体" w:hint="eastAsia"/>
          <w:color w:val="000000"/>
          <w:szCs w:val="32"/>
        </w:rPr>
      </w:pPr>
    </w:p>
    <w:p w:rsidR="00F06EC6" w:rsidRDefault="00F06EC6" w:rsidP="00F06EC6">
      <w:pPr>
        <w:widowControl/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上海市企业技术中心</w:t>
      </w:r>
    </w:p>
    <w:p w:rsidR="00F06EC6" w:rsidRDefault="00F06EC6" w:rsidP="00F06EC6">
      <w:pPr>
        <w:widowControl/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认定申请表</w:t>
      </w:r>
    </w:p>
    <w:p w:rsidR="00F06EC6" w:rsidRDefault="00F06EC6" w:rsidP="00F06EC6">
      <w:pPr>
        <w:widowControl/>
        <w:jc w:val="center"/>
        <w:rPr>
          <w:color w:val="000000"/>
          <w:sz w:val="36"/>
          <w:szCs w:val="36"/>
        </w:rPr>
      </w:pPr>
    </w:p>
    <w:p w:rsidR="00F06EC6" w:rsidRDefault="00F06EC6" w:rsidP="00F06EC6">
      <w:pPr>
        <w:widowControl/>
        <w:jc w:val="center"/>
        <w:rPr>
          <w:color w:val="000000"/>
          <w:sz w:val="36"/>
          <w:szCs w:val="36"/>
        </w:rPr>
      </w:pPr>
    </w:p>
    <w:p w:rsidR="00F06EC6" w:rsidRDefault="00F06EC6" w:rsidP="00F06EC6">
      <w:pPr>
        <w:widowControl/>
        <w:jc w:val="center"/>
        <w:rPr>
          <w:color w:val="000000"/>
          <w:sz w:val="36"/>
          <w:szCs w:val="36"/>
        </w:rPr>
      </w:pPr>
    </w:p>
    <w:p w:rsidR="00F06EC6" w:rsidRDefault="00F06EC6" w:rsidP="00F06EC6">
      <w:pPr>
        <w:widowControl/>
        <w:jc w:val="center"/>
        <w:rPr>
          <w:color w:val="000000"/>
          <w:sz w:val="36"/>
          <w:szCs w:val="36"/>
        </w:rPr>
      </w:pPr>
    </w:p>
    <w:p w:rsidR="00F06EC6" w:rsidRDefault="00F06EC6" w:rsidP="00F06EC6">
      <w:pPr>
        <w:widowControl/>
        <w:jc w:val="center"/>
        <w:rPr>
          <w:color w:val="000000"/>
          <w:sz w:val="36"/>
          <w:szCs w:val="36"/>
        </w:rPr>
      </w:pPr>
    </w:p>
    <w:p w:rsidR="00F06EC6" w:rsidRDefault="00F06EC6" w:rsidP="00F06EC6">
      <w:pPr>
        <w:widowControl/>
        <w:jc w:val="center"/>
        <w:rPr>
          <w:color w:val="000000"/>
          <w:sz w:val="36"/>
          <w:szCs w:val="36"/>
        </w:rPr>
      </w:pPr>
    </w:p>
    <w:p w:rsidR="00F06EC6" w:rsidRDefault="00F06EC6" w:rsidP="00F06EC6">
      <w:pPr>
        <w:widowControl/>
        <w:jc w:val="center"/>
        <w:rPr>
          <w:color w:val="000000"/>
          <w:sz w:val="30"/>
          <w:szCs w:val="30"/>
        </w:rPr>
      </w:pPr>
    </w:p>
    <w:p w:rsidR="00F06EC6" w:rsidRDefault="00F06EC6" w:rsidP="00F06EC6">
      <w:pPr>
        <w:widowControl/>
        <w:tabs>
          <w:tab w:val="left" w:pos="2880"/>
        </w:tabs>
        <w:spacing w:line="480" w:lineRule="auto"/>
        <w:jc w:val="left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申请单位：</w:t>
      </w:r>
      <w:r>
        <w:rPr>
          <w:color w:val="000000"/>
          <w:sz w:val="30"/>
          <w:szCs w:val="30"/>
          <w:u w:val="single"/>
        </w:rPr>
        <w:t xml:space="preserve">                            </w:t>
      </w:r>
    </w:p>
    <w:p w:rsidR="00F06EC6" w:rsidRDefault="00F06EC6" w:rsidP="00F06EC6">
      <w:pPr>
        <w:widowControl/>
        <w:tabs>
          <w:tab w:val="left" w:pos="2880"/>
        </w:tabs>
        <w:spacing w:line="480" w:lineRule="auto"/>
        <w:jc w:val="left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   </w:t>
      </w:r>
      <w:r>
        <w:rPr>
          <w:rFonts w:hint="eastAsia"/>
          <w:bCs/>
          <w:color w:val="000000"/>
          <w:sz w:val="30"/>
          <w:szCs w:val="30"/>
        </w:rPr>
        <w:t xml:space="preserve">      </w:t>
      </w:r>
      <w:r>
        <w:rPr>
          <w:rFonts w:hint="eastAsia"/>
          <w:bCs/>
          <w:color w:val="000000"/>
          <w:sz w:val="30"/>
          <w:szCs w:val="30"/>
        </w:rPr>
        <w:t>申请日期：</w:t>
      </w:r>
      <w:r>
        <w:rPr>
          <w:bCs/>
          <w:color w:val="000000"/>
          <w:sz w:val="30"/>
          <w:szCs w:val="30"/>
          <w:u w:val="single"/>
        </w:rPr>
        <w:t xml:space="preserve">         </w:t>
      </w:r>
      <w:r>
        <w:rPr>
          <w:rFonts w:hint="eastAsia"/>
          <w:bCs/>
          <w:color w:val="000000"/>
          <w:sz w:val="30"/>
          <w:szCs w:val="30"/>
        </w:rPr>
        <w:t>年</w:t>
      </w:r>
      <w:r>
        <w:rPr>
          <w:bCs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bCs/>
          <w:color w:val="000000"/>
          <w:sz w:val="30"/>
          <w:szCs w:val="30"/>
        </w:rPr>
        <w:t>月</w:t>
      </w:r>
      <w:r>
        <w:rPr>
          <w:bCs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bCs/>
          <w:color w:val="000000"/>
          <w:sz w:val="30"/>
          <w:szCs w:val="30"/>
        </w:rPr>
        <w:t>日</w:t>
      </w:r>
    </w:p>
    <w:p w:rsidR="00F06EC6" w:rsidRDefault="00F06EC6" w:rsidP="00F06EC6">
      <w:pPr>
        <w:widowControl/>
        <w:jc w:val="center"/>
        <w:rPr>
          <w:b/>
          <w:bCs/>
          <w:color w:val="000000"/>
          <w:sz w:val="30"/>
          <w:szCs w:val="30"/>
        </w:rPr>
      </w:pPr>
    </w:p>
    <w:p w:rsidR="00F06EC6" w:rsidRDefault="00F06EC6" w:rsidP="00F06EC6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lastRenderedPageBreak/>
        <w:t>填写说明</w:t>
      </w:r>
    </w:p>
    <w:p w:rsidR="00F06EC6" w:rsidRDefault="00F06EC6" w:rsidP="00F06EC6">
      <w:pPr>
        <w:widowControl/>
        <w:spacing w:line="520" w:lineRule="exact"/>
        <w:jc w:val="center"/>
        <w:rPr>
          <w:rFonts w:ascii="方正小标宋简体" w:eastAsia="方正小标宋简体"/>
          <w:sz w:val="24"/>
          <w:szCs w:val="24"/>
        </w:rPr>
      </w:pP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一、本表由申报单位填写，与《认定申请报告》、《评价表附表》及相关附件一同做为市企业技术中心认定的申请材料；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二、申报单位对报送资料的真实性、完整性承诺，申报材料要实事求是，认真仔细，叙述文字简练、简明扼要；填写时各栏目不得空缺，无此内容时填“无”，无此数据时填“0”；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三、填报本表和《评价表附表》请仔细阅读《</w:t>
      </w:r>
      <w:r>
        <w:rPr>
          <w:rFonts w:ascii="仿宋_GB2312" w:hint="eastAsia"/>
          <w:bCs/>
          <w:color w:val="000000"/>
          <w:szCs w:val="32"/>
        </w:rPr>
        <w:t>上海市市级企业技术</w:t>
      </w:r>
      <w:bookmarkStart w:id="0" w:name="OLE_LINK8"/>
      <w:bookmarkStart w:id="1" w:name="OLE_LINK7"/>
      <w:r>
        <w:rPr>
          <w:rFonts w:ascii="仿宋_GB2312" w:hint="eastAsia"/>
          <w:bCs/>
          <w:color w:val="000000"/>
          <w:szCs w:val="32"/>
        </w:rPr>
        <w:t>中心认定评价工作指南</w:t>
      </w:r>
      <w:bookmarkEnd w:id="0"/>
      <w:bookmarkEnd w:id="1"/>
      <w:r>
        <w:rPr>
          <w:rFonts w:ascii="仿宋_GB2312" w:hint="eastAsia"/>
          <w:color w:val="000000"/>
          <w:szCs w:val="32"/>
        </w:rPr>
        <w:t>》指标解释后和填写说明，注意相关数据在各表式之间的一致性和数据的填报单位；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四、申报单位在网上填报并提交材料，经业务主管部门初审通过后，网上打印具有水印的书面材料一式两份进行报送，书面材料和网上填报内容必须一致；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五、申报书、真实性承诺书需加盖申报单位公章，申报书、真实性承诺书还需由法人代表或其授权代表签名，申报单位名称需与单位公章保持一致，其他材料及附件材料盖骑缝章；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六、申请材料请使用</w:t>
      </w:r>
      <w:r>
        <w:rPr>
          <w:rFonts w:ascii="仿宋_GB2312"/>
          <w:color w:val="000000"/>
          <w:szCs w:val="32"/>
        </w:rPr>
        <w:t>A4</w:t>
      </w:r>
      <w:r>
        <w:rPr>
          <w:rFonts w:ascii="仿宋_GB2312" w:hint="eastAsia"/>
          <w:color w:val="000000"/>
          <w:szCs w:val="32"/>
        </w:rPr>
        <w:t>纸双面印刷，装订平整。不采用胶圈、文件夹等带有凸出棱边的装订方式，于左侧装订成册。采用普通纸质材料作为封面。资料按通知要求顺序装订成册，每类材料之间用彩色插页分隔并编写材料目录；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七、为加强审核、进一步了解申报单位的信用状况，将对企业法人代表或项目负责人个人信用信息开展查询。</w:t>
      </w:r>
    </w:p>
    <w:p w:rsidR="00F06EC6" w:rsidRDefault="00F06EC6" w:rsidP="00F06EC6">
      <w:pPr>
        <w:widowControl/>
        <w:spacing w:line="400" w:lineRule="exact"/>
        <w:jc w:val="left"/>
        <w:rPr>
          <w:rFonts w:ascii="黑体" w:eastAsia="黑体"/>
          <w:color w:val="000000"/>
          <w:szCs w:val="32"/>
        </w:rPr>
      </w:pPr>
      <w:bookmarkStart w:id="2" w:name="_Toc240795096"/>
      <w:bookmarkStart w:id="3" w:name="_Toc448315667"/>
      <w:r>
        <w:rPr>
          <w:rFonts w:ascii="仿宋_GB2312"/>
          <w:color w:val="000000"/>
        </w:rPr>
        <w:br w:type="page"/>
      </w:r>
      <w:r>
        <w:rPr>
          <w:rFonts w:ascii="仿宋_GB2312" w:hint="eastAsia"/>
          <w:color w:val="000000"/>
        </w:rPr>
        <w:lastRenderedPageBreak/>
        <w:t xml:space="preserve">    </w:t>
      </w:r>
      <w:r>
        <w:rPr>
          <w:rFonts w:ascii="黑体" w:eastAsia="黑体" w:hint="eastAsia"/>
          <w:color w:val="000000"/>
          <w:szCs w:val="32"/>
        </w:rPr>
        <w:t>一、申报企业（集团）基本信息表</w:t>
      </w:r>
      <w:bookmarkEnd w:id="2"/>
      <w:bookmarkEnd w:id="3"/>
    </w:p>
    <w:tbl>
      <w:tblPr>
        <w:tblW w:w="9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1077"/>
        <w:gridCol w:w="425"/>
        <w:gridCol w:w="791"/>
        <w:gridCol w:w="586"/>
        <w:gridCol w:w="733"/>
        <w:gridCol w:w="137"/>
        <w:gridCol w:w="447"/>
        <w:gridCol w:w="434"/>
        <w:gridCol w:w="97"/>
        <w:gridCol w:w="278"/>
        <w:gridCol w:w="366"/>
        <w:gridCol w:w="242"/>
        <w:gridCol w:w="242"/>
        <w:gridCol w:w="284"/>
        <w:gridCol w:w="151"/>
        <w:gridCol w:w="274"/>
        <w:gridCol w:w="215"/>
        <w:gridCol w:w="496"/>
        <w:gridCol w:w="399"/>
        <w:gridCol w:w="864"/>
      </w:tblGrid>
      <w:tr w:rsidR="00F06EC6" w:rsidTr="00282A49">
        <w:trPr>
          <w:jc w:val="center"/>
        </w:trPr>
        <w:tc>
          <w:tcPr>
            <w:tcW w:w="2129" w:type="dxa"/>
            <w:gridSpan w:val="3"/>
            <w:tcBorders>
              <w:top w:val="single" w:sz="8" w:space="0" w:color="auto"/>
            </w:tcBorders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36" w:type="dxa"/>
            <w:gridSpan w:val="18"/>
            <w:tcBorders>
              <w:top w:val="single" w:sz="8" w:space="0" w:color="auto"/>
            </w:tcBorders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  <w:t>统一社会信用代码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694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纳税区县</w:t>
            </w:r>
          </w:p>
        </w:tc>
        <w:tc>
          <w:tcPr>
            <w:tcW w:w="2694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2694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其中外资（含港、澳、台）比例（%）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694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银行帐号</w:t>
            </w:r>
          </w:p>
        </w:tc>
        <w:tc>
          <w:tcPr>
            <w:tcW w:w="2694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信用等级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377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企业网址</w:t>
            </w:r>
          </w:p>
        </w:tc>
        <w:tc>
          <w:tcPr>
            <w:tcW w:w="1943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63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77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70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63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377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47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77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47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99" w:type="dxa"/>
            <w:gridSpan w:val="6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企业注册类型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企业资产类型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2129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企业特性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77"/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高新技术企业</w:t>
            </w:r>
          </w:p>
        </w:tc>
        <w:tc>
          <w:tcPr>
            <w:tcW w:w="1377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2492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高新技术企业证书号</w:t>
            </w:r>
          </w:p>
        </w:tc>
        <w:tc>
          <w:tcPr>
            <w:tcW w:w="3167" w:type="dxa"/>
            <w:gridSpan w:val="9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415"/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是否上市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strike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  □否</w:t>
            </w:r>
          </w:p>
        </w:tc>
      </w:tr>
      <w:tr w:rsidR="00F06EC6" w:rsidTr="00282A49">
        <w:trPr>
          <w:trHeight w:val="415"/>
          <w:jc w:val="center"/>
        </w:trPr>
        <w:tc>
          <w:tcPr>
            <w:tcW w:w="2129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企业技术中心</w:t>
            </w:r>
          </w:p>
        </w:tc>
        <w:tc>
          <w:tcPr>
            <w:tcW w:w="3503" w:type="dxa"/>
            <w:gridSpan w:val="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□区县级企业技术中心 □无</w:t>
            </w:r>
          </w:p>
        </w:tc>
        <w:tc>
          <w:tcPr>
            <w:tcW w:w="1285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认定时间</w:t>
            </w:r>
          </w:p>
        </w:tc>
        <w:tc>
          <w:tcPr>
            <w:tcW w:w="2248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402"/>
          <w:jc w:val="center"/>
        </w:trPr>
        <w:tc>
          <w:tcPr>
            <w:tcW w:w="2129" w:type="dxa"/>
            <w:gridSpan w:val="3"/>
            <w:vMerge w:val="restart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主要股东(按股权比例列出前三名)及所占股权比例</w:t>
            </w:r>
          </w:p>
        </w:tc>
        <w:tc>
          <w:tcPr>
            <w:tcW w:w="3225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股东名称</w:t>
            </w:r>
          </w:p>
        </w:tc>
        <w:tc>
          <w:tcPr>
            <w:tcW w:w="3811" w:type="dxa"/>
            <w:gridSpan w:val="11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所占股权比例</w:t>
            </w:r>
          </w:p>
        </w:tc>
      </w:tr>
      <w:tr w:rsidR="00F06EC6" w:rsidTr="00282A49">
        <w:trPr>
          <w:trHeight w:val="401"/>
          <w:jc w:val="center"/>
        </w:trPr>
        <w:tc>
          <w:tcPr>
            <w:tcW w:w="2129" w:type="dxa"/>
            <w:gridSpan w:val="3"/>
            <w:vMerge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11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401"/>
          <w:jc w:val="center"/>
        </w:trPr>
        <w:tc>
          <w:tcPr>
            <w:tcW w:w="2129" w:type="dxa"/>
            <w:gridSpan w:val="3"/>
            <w:vMerge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11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401"/>
          <w:jc w:val="center"/>
        </w:trPr>
        <w:tc>
          <w:tcPr>
            <w:tcW w:w="2129" w:type="dxa"/>
            <w:gridSpan w:val="3"/>
            <w:vMerge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7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11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211"/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211"/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211"/>
          <w:jc w:val="center"/>
        </w:trPr>
        <w:tc>
          <w:tcPr>
            <w:tcW w:w="2129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主导产品大类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415"/>
          <w:jc w:val="center"/>
        </w:trPr>
        <w:tc>
          <w:tcPr>
            <w:tcW w:w="2129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主要经营业绩</w:t>
            </w:r>
          </w:p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和行业地位</w:t>
            </w:r>
          </w:p>
        </w:tc>
        <w:tc>
          <w:tcPr>
            <w:tcW w:w="7036" w:type="dxa"/>
            <w:gridSpan w:val="18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510"/>
          <w:jc w:val="center"/>
        </w:trPr>
        <w:tc>
          <w:tcPr>
            <w:tcW w:w="627" w:type="dxa"/>
            <w:vMerge w:val="restart"/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8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8"/>
                <w:sz w:val="24"/>
                <w:szCs w:val="24"/>
              </w:rPr>
              <w:t>前三年财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8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8"/>
                <w:sz w:val="24"/>
                <w:szCs w:val="24"/>
              </w:rPr>
              <w:t>务状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8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8"/>
                <w:sz w:val="24"/>
                <w:szCs w:val="24"/>
              </w:rPr>
              <w:t>况</w:t>
            </w:r>
          </w:p>
        </w:tc>
        <w:tc>
          <w:tcPr>
            <w:tcW w:w="1077" w:type="dxa"/>
            <w:tcBorders>
              <w:tl2br w:val="single" w:sz="4" w:space="0" w:color="auto"/>
            </w:tcBorders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指标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</w:t>
            </w:r>
          </w:p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16" w:type="dxa"/>
            <w:gridSpan w:val="2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主营业务收入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319" w:type="dxa"/>
            <w:gridSpan w:val="2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产品销售收入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018" w:type="dxa"/>
            <w:gridSpan w:val="3"/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税金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总额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83" w:type="dxa"/>
            <w:gridSpan w:val="4"/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利润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166" w:type="dxa"/>
            <w:gridSpan w:val="5"/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创汇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（万美元）</w:t>
            </w:r>
          </w:p>
        </w:tc>
        <w:tc>
          <w:tcPr>
            <w:tcW w:w="895" w:type="dxa"/>
            <w:gridSpan w:val="2"/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新产品产值率（%）</w:t>
            </w:r>
          </w:p>
        </w:tc>
        <w:tc>
          <w:tcPr>
            <w:tcW w:w="864" w:type="dxa"/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资产负</w:t>
            </w:r>
          </w:p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债率（%）</w:t>
            </w:r>
          </w:p>
        </w:tc>
      </w:tr>
      <w:tr w:rsidR="00F06EC6" w:rsidTr="00282A49">
        <w:trPr>
          <w:trHeight w:val="109"/>
          <w:jc w:val="center"/>
        </w:trPr>
        <w:tc>
          <w:tcPr>
            <w:tcW w:w="627" w:type="dxa"/>
            <w:vMerge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 xml:space="preserve"> 2018年 </w:t>
            </w:r>
          </w:p>
        </w:tc>
        <w:tc>
          <w:tcPr>
            <w:tcW w:w="1216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71"/>
          <w:jc w:val="center"/>
        </w:trPr>
        <w:tc>
          <w:tcPr>
            <w:tcW w:w="627" w:type="dxa"/>
            <w:vMerge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 xml:space="preserve"> 2019年</w:t>
            </w:r>
          </w:p>
        </w:tc>
        <w:tc>
          <w:tcPr>
            <w:tcW w:w="1216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5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trHeight w:val="237"/>
          <w:jc w:val="center"/>
        </w:trPr>
        <w:tc>
          <w:tcPr>
            <w:tcW w:w="627" w:type="dxa"/>
            <w:vMerge/>
            <w:tcBorders>
              <w:bottom w:val="single" w:sz="8" w:space="0" w:color="auto"/>
            </w:tcBorders>
          </w:tcPr>
          <w:p w:rsidR="00F06EC6" w:rsidRDefault="00F06EC6" w:rsidP="00282A4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1216" w:type="dxa"/>
            <w:gridSpan w:val="2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8" w:space="0" w:color="auto"/>
            </w:tcBorders>
            <w:vAlign w:val="center"/>
          </w:tcPr>
          <w:p w:rsidR="00F06EC6" w:rsidRDefault="00F06EC6" w:rsidP="00282A4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F06EC6" w:rsidRDefault="00F06EC6" w:rsidP="00F06EC6">
      <w:pPr>
        <w:widowControl/>
        <w:spacing w:line="360" w:lineRule="exact"/>
        <w:jc w:val="left"/>
        <w:rPr>
          <w:rFonts w:ascii="黑体" w:eastAsia="黑体" w:hint="eastAsia"/>
          <w:color w:val="000000"/>
          <w:szCs w:val="32"/>
        </w:rPr>
      </w:pPr>
      <w:bookmarkStart w:id="4" w:name="_Toc448315669"/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    </w:t>
      </w:r>
      <w:r>
        <w:rPr>
          <w:rFonts w:ascii="黑体" w:eastAsia="黑体" w:hint="eastAsia"/>
          <w:color w:val="000000"/>
          <w:szCs w:val="32"/>
        </w:rPr>
        <w:t>二、企业技术中心评价数据表</w:t>
      </w:r>
      <w:bookmarkEnd w:id="4"/>
    </w:p>
    <w:tbl>
      <w:tblPr>
        <w:tblW w:w="9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5"/>
        <w:gridCol w:w="5281"/>
        <w:gridCol w:w="872"/>
        <w:gridCol w:w="1936"/>
      </w:tblGrid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数据值</w:t>
            </w: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研究开发费用支出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研究开发人员数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企业职工总数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技术中心高级专家人数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技术中心博士人数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来技术中心从事研发工作的外部专家人数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人月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企业全部研发项目数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其中：基础研究和应用研究项目数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省级及以上研发平台数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通过国家（国际组织）认证的实验室和检测机构数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企业技术开发仪器设备原值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企业拥有的全部有效发明专利数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企业全部对外转让或许可的专利数</w:t>
            </w:r>
          </w:p>
        </w:tc>
        <w:tc>
          <w:tcPr>
            <w:tcW w:w="872" w:type="dxa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当年被受理的知识产权申请数</w:t>
            </w:r>
          </w:p>
        </w:tc>
        <w:tc>
          <w:tcPr>
            <w:tcW w:w="872" w:type="dxa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其中：当年被受理的发明专利申请数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最近三年获取的知识产权数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最近三年主持和参加制定的国际、国家、行业和团体标准数（建筑业包括国家、省市工法数）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新产品销售收入</w:t>
            </w:r>
          </w:p>
        </w:tc>
        <w:tc>
          <w:tcPr>
            <w:tcW w:w="872" w:type="dxa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新产品销售利润</w:t>
            </w:r>
          </w:p>
        </w:tc>
        <w:tc>
          <w:tcPr>
            <w:tcW w:w="872" w:type="dxa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872" w:type="dxa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技术中心在境外设立的研发机构数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技术中心与其他组织合办研发机构数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bookmarkStart w:id="5" w:name="OLE_LINK13"/>
            <w:bookmarkStart w:id="6" w:name="OLE_LINK14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近两年承担国家专项数</w:t>
            </w:r>
            <w:bookmarkEnd w:id="5"/>
            <w:bookmarkEnd w:id="6"/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06EC6" w:rsidTr="00282A49">
        <w:trPr>
          <w:jc w:val="center"/>
        </w:trPr>
        <w:tc>
          <w:tcPr>
            <w:tcW w:w="975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81" w:type="dxa"/>
            <w:vAlign w:val="center"/>
          </w:tcPr>
          <w:p w:rsidR="00F06EC6" w:rsidRDefault="00F06EC6" w:rsidP="00282A49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近两年获国家、省（市）部级或行业奖励数</w:t>
            </w:r>
          </w:p>
        </w:tc>
        <w:tc>
          <w:tcPr>
            <w:tcW w:w="872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F06EC6" w:rsidRDefault="00F06EC6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F06EC6" w:rsidRDefault="00F06EC6" w:rsidP="00F06EC6">
      <w:pPr>
        <w:pStyle w:val="a3"/>
        <w:spacing w:line="320" w:lineRule="exact"/>
        <w:ind w:left="840"/>
        <w:jc w:val="left"/>
        <w:rPr>
          <w:rFonts w:ascii="Times New Roman" w:eastAsia="宋体" w:hAnsi="Times New Roman"/>
          <w:color w:val="000000"/>
          <w:sz w:val="21"/>
          <w:szCs w:val="21"/>
        </w:rPr>
      </w:pPr>
      <w:bookmarkStart w:id="7" w:name="_Toc448315671"/>
      <w:bookmarkStart w:id="8" w:name="_Toc466639374"/>
    </w:p>
    <w:p w:rsidR="00F06EC6" w:rsidRDefault="00F06EC6" w:rsidP="00F06EC6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br w:type="page"/>
      </w:r>
      <w:bookmarkEnd w:id="7"/>
      <w:bookmarkEnd w:id="8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《上海市市级企业技术中心申请报告》编写提纲</w:t>
      </w:r>
    </w:p>
    <w:p w:rsidR="00F06EC6" w:rsidRDefault="00F06EC6" w:rsidP="00F06EC6">
      <w:pPr>
        <w:spacing w:line="520" w:lineRule="exact"/>
        <w:rPr>
          <w:rFonts w:eastAsia="黑体" w:cs="黑体"/>
          <w:sz w:val="28"/>
          <w:szCs w:val="28"/>
        </w:rPr>
      </w:pPr>
    </w:p>
    <w:p w:rsidR="00F06EC6" w:rsidRDefault="00F06EC6" w:rsidP="00F06EC6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一、企业的地位和作用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1.企业基本情况。包括所有制性质、主要下属企业，职工人数、企业总资产、资产负债率、银行信用等级、销售收入、利润、主导产品及市场占有率等。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2.企业的行业地位和竞争力。结合行业集中度和企业在行业中的综合排序，分析企业在本行业的地位和竞争优势，与同行业企业相比所具有的优势。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3.企业对本市产业技术创新的引领作用。包括企业对行业技术进步、结构调整、节能减排、资源节约综合利用等方面的示范和带动作用。</w:t>
      </w:r>
    </w:p>
    <w:p w:rsidR="00F06EC6" w:rsidRDefault="00F06EC6" w:rsidP="00F06EC6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二、企业技术创新的现状和成绩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技术中心基本情况。包括企业技术中心的建设与发展历程、企业及组织架构（附图）；创新体系建设和运行机制，包括组织管理体系建设、规章制度建立、研发项目组织管理机制、研发经费管理机制、人才激励机制、内外部合作机制等。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2.企业技术中心创新资源整合情况。包括企业技术中心技术带头人及创新团队建设情况、研发经费投入情况、研究开发和试验基础条件建设情况、信息化建设情况等。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3.企业技术中心研究开发工作开展情况。包括重大产品创新、工艺创新、商业模式创新、知识产权运用、产学研合作、企业间合作、国际化研发活动等。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4.企业技术中心取得的主要创新成果。形成的核心技术及自</w:t>
      </w:r>
      <w:r>
        <w:rPr>
          <w:rFonts w:ascii="仿宋_GB2312" w:hAnsi="仿宋_GB2312" w:cs="仿宋_GB2312" w:hint="eastAsia"/>
          <w:szCs w:val="32"/>
        </w:rPr>
        <w:lastRenderedPageBreak/>
        <w:t>主知识产权、标准等情况，重点介绍相关技术成果对企业核心产品研发、核心竞争力提升的支撑作用，以及取得的经济社会效益。</w:t>
      </w:r>
    </w:p>
    <w:p w:rsidR="00F06EC6" w:rsidRDefault="00F06EC6" w:rsidP="00F06EC6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三、企业技术创新战略和规划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1.企业制定未来5～10年技术创新发展战略情况，及该战略对企业总体发展目标的支撑情况。</w:t>
      </w:r>
    </w:p>
    <w:p w:rsidR="00F06EC6" w:rsidRDefault="00F06EC6" w:rsidP="00F06EC6">
      <w:pPr>
        <w:spacing w:line="52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2.企业近三年在技术创新方面拟实施的重点举措，包括创新条件建设、创新人才集聚、重点研发项目部署等。</w:t>
      </w:r>
    </w:p>
    <w:p w:rsidR="00F06EC6" w:rsidRDefault="00F06EC6" w:rsidP="00F06EC6">
      <w:pPr>
        <w:spacing w:line="400" w:lineRule="exact"/>
        <w:jc w:val="center"/>
        <w:rPr>
          <w:rFonts w:ascii="仿宋_GB2312" w:hAnsi="仿宋_GB2312" w:cs="仿宋_GB2312" w:hint="eastAsia"/>
          <w:szCs w:val="32"/>
        </w:rPr>
        <w:sectPr w:rsidR="00F06EC6">
          <w:footerReference w:type="even" r:id="rId4"/>
          <w:footerReference w:type="default" r:id="rId5"/>
          <w:footerReference w:type="first" r:id="rId6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F06EC6" w:rsidRDefault="00F06EC6" w:rsidP="00F06EC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企业拥有技术开发仪器设备信息表（模板）</w:t>
      </w:r>
    </w:p>
    <w:p w:rsidR="00F06EC6" w:rsidRDefault="00F06EC6" w:rsidP="00F06EC6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12680" w:type="dxa"/>
        <w:jc w:val="center"/>
        <w:tblLook w:val="0000"/>
      </w:tblPr>
      <w:tblGrid>
        <w:gridCol w:w="1080"/>
        <w:gridCol w:w="3540"/>
        <w:gridCol w:w="1140"/>
        <w:gridCol w:w="2800"/>
        <w:gridCol w:w="1960"/>
        <w:gridCol w:w="2160"/>
      </w:tblGrid>
      <w:tr w:rsidR="00F06EC6" w:rsidTr="00282A49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技术开发仪器设备名称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仪器设备分类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设备原值（元）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购置时间</w:t>
            </w:r>
          </w:p>
        </w:tc>
      </w:tr>
      <w:tr w:rsidR="00F06EC6" w:rsidTr="00282A4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6EC6" w:rsidTr="00282A4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6EC6" w:rsidTr="00282A4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6EC6" w:rsidTr="00282A4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C6" w:rsidRDefault="00F06EC6" w:rsidP="00282A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6EC6" w:rsidRDefault="00F06EC6" w:rsidP="00F06EC6">
      <w:pPr>
        <w:jc w:val="center"/>
        <w:sectPr w:rsidR="00F06EC6">
          <w:footerReference w:type="default" r:id="rId7"/>
          <w:pgSz w:w="16840" w:h="11907" w:orient="landscape"/>
          <w:pgMar w:top="1701" w:right="1871" w:bottom="1531" w:left="1871" w:header="851" w:footer="1134" w:gutter="0"/>
          <w:cols w:space="720"/>
          <w:docGrid w:linePitch="441" w:charSpace="-6554"/>
        </w:sectPr>
      </w:pPr>
    </w:p>
    <w:p w:rsidR="00F06EC6" w:rsidRDefault="00F06EC6" w:rsidP="00F06EC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申报材料真实性承诺书（模板）</w:t>
      </w:r>
    </w:p>
    <w:p w:rsidR="00F06EC6" w:rsidRDefault="00F06EC6" w:rsidP="00F06EC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F06EC6" w:rsidRDefault="00F06EC6" w:rsidP="00F06EC6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1、我单位申报企业技术中心提供的所有文件、资料都是真实、完整、有效的，如有不实，愿承担相应的责任；</w:t>
      </w:r>
    </w:p>
    <w:p w:rsidR="00F06EC6" w:rsidRDefault="00F06EC6" w:rsidP="00F06EC6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2、申报材料提交后，我单位不会以任何形式干预后续进行的项目审查、评审和确定工作；</w:t>
      </w:r>
    </w:p>
    <w:p w:rsidR="00F06EC6" w:rsidRDefault="00F06EC6" w:rsidP="00F06EC6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3、申报认定后，我单位将按要求认真按《上海市企业技术中心管理办法》履行相关职责，积极推进企业技术创新工作，努力完善企业技术中心体系建设；</w:t>
      </w:r>
    </w:p>
    <w:p w:rsidR="00F06EC6" w:rsidRDefault="00F06EC6" w:rsidP="00F06EC6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4、配合管理部门做好有关企业技术创新相关的调查、统计、分析、研究和专题活动，推广企业技术中心建设和技术创新工作经验。</w:t>
      </w:r>
    </w:p>
    <w:p w:rsidR="00F06EC6" w:rsidRDefault="00F06EC6" w:rsidP="00F06EC6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F06EC6" w:rsidRDefault="00F06EC6" w:rsidP="00F06EC6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F06EC6" w:rsidRDefault="00F06EC6" w:rsidP="00F06EC6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F06EC6" w:rsidRDefault="00F06EC6" w:rsidP="00F06EC6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法定代表人签字：</w:t>
      </w:r>
    </w:p>
    <w:p w:rsidR="00F06EC6" w:rsidRDefault="00F06EC6" w:rsidP="00F06EC6">
      <w:pPr>
        <w:spacing w:line="560" w:lineRule="exact"/>
        <w:ind w:firstLineChars="1850" w:firstLine="5698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公章：</w:t>
      </w:r>
    </w:p>
    <w:p w:rsidR="00F06EC6" w:rsidRDefault="00F06EC6" w:rsidP="00F06EC6">
      <w:pPr>
        <w:spacing w:line="560" w:lineRule="exact"/>
        <w:ind w:firstLineChars="1550" w:firstLine="4774"/>
        <w:rPr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年   月   日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74B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174B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74BF" w:rsidP="00355C85">
    <w:pPr>
      <w:pStyle w:val="a4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174BF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F06EC6">
                  <w:rPr>
                    <w:rFonts w:ascii="宋体" w:eastAsia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74BF">
    <w:pPr>
      <w:pStyle w:val="a4"/>
    </w:pPr>
  </w:p>
  <w:p w:rsidR="00000000" w:rsidRDefault="009174B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74BF" w:rsidP="00355C85">
    <w:pPr>
      <w:pStyle w:val="a4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174BF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F06EC6">
                  <w:rPr>
                    <w:rFonts w:ascii="宋体" w:eastAsia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06EC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174BF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6EC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C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6EC6"/>
    <w:pPr>
      <w:spacing w:line="240" w:lineRule="auto"/>
    </w:pPr>
    <w:rPr>
      <w:rFonts w:ascii="Cambria" w:eastAsia="黑体" w:hAnsi="Cambria"/>
      <w:spacing w:val="0"/>
      <w:sz w:val="20"/>
    </w:rPr>
  </w:style>
  <w:style w:type="paragraph" w:styleId="a4">
    <w:name w:val="footer"/>
    <w:basedOn w:val="a"/>
    <w:link w:val="Char"/>
    <w:unhideWhenUsed/>
    <w:qFormat/>
    <w:rsid w:val="00F06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F06EC6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qFormat/>
    <w:rsid w:val="00F0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2021-06-04T06:03:00Z</dcterms:created>
  <dcterms:modified xsi:type="dcterms:W3CDTF">2021-06-04T06:04:00Z</dcterms:modified>
</cp:coreProperties>
</file>