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43" w:rsidRDefault="001D6243" w:rsidP="001D6243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</w:p>
    <w:p w:rsidR="001D6243" w:rsidRDefault="001D6243" w:rsidP="001D6243">
      <w:pPr>
        <w:jc w:val="center"/>
        <w:rPr>
          <w:b/>
          <w:bCs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 xml:space="preserve"> “新药贷”项目征集及企业融资需求表</w:t>
      </w:r>
    </w:p>
    <w:tbl>
      <w:tblPr>
        <w:tblStyle w:val="a3"/>
        <w:tblW w:w="9210" w:type="dxa"/>
        <w:tblInd w:w="-321" w:type="dxa"/>
        <w:tblLook w:val="04A0"/>
      </w:tblPr>
      <w:tblGrid>
        <w:gridCol w:w="2221"/>
        <w:gridCol w:w="2359"/>
        <w:gridCol w:w="1871"/>
        <w:gridCol w:w="2759"/>
      </w:tblGrid>
      <w:tr w:rsidR="001D6243" w:rsidTr="000E680E">
        <w:tc>
          <w:tcPr>
            <w:tcW w:w="9210" w:type="dxa"/>
            <w:gridSpan w:val="4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企业基本信息</w:t>
            </w:r>
          </w:p>
        </w:tc>
      </w:tr>
      <w:tr w:rsidR="001D6243" w:rsidTr="000E680E"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6989" w:type="dxa"/>
            <w:gridSpan w:val="3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</w:p>
        </w:tc>
      </w:tr>
      <w:tr w:rsidR="001D6243" w:rsidTr="000E680E"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989" w:type="dxa"/>
            <w:gridSpan w:val="3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</w:p>
        </w:tc>
      </w:tr>
      <w:tr w:rsidR="001D6243" w:rsidTr="000E680E"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59" w:type="dxa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</w:p>
        </w:tc>
        <w:tc>
          <w:tcPr>
            <w:tcW w:w="1871" w:type="dxa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59" w:type="dxa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</w:p>
        </w:tc>
      </w:tr>
      <w:tr w:rsidR="001D6243" w:rsidTr="000E680E">
        <w:trPr>
          <w:trHeight w:val="772"/>
        </w:trPr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企业资质</w:t>
            </w:r>
          </w:p>
        </w:tc>
        <w:tc>
          <w:tcPr>
            <w:tcW w:w="6989" w:type="dxa"/>
            <w:gridSpan w:val="3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高新技术企业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小巨人（培育）企业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专精特新企业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D6243" w:rsidTr="000E680E">
        <w:trPr>
          <w:trHeight w:val="907"/>
        </w:trPr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所属领域</w:t>
            </w:r>
          </w:p>
        </w:tc>
        <w:tc>
          <w:tcPr>
            <w:tcW w:w="6989" w:type="dxa"/>
            <w:gridSpan w:val="3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化学药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生物药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中药</w:t>
            </w:r>
            <w:proofErr w:type="gramStart"/>
            <w:r>
              <w:rPr>
                <w:rFonts w:hint="eastAsia"/>
                <w:sz w:val="24"/>
              </w:rPr>
              <w:t>药</w:t>
            </w:r>
            <w:proofErr w:type="gramEnd"/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医疗器械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D6243" w:rsidRDefault="001D6243" w:rsidP="000E680E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科技服务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1D6243" w:rsidTr="000E680E">
        <w:tc>
          <w:tcPr>
            <w:tcW w:w="9210" w:type="dxa"/>
            <w:gridSpan w:val="4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企业基本财务信息</w:t>
            </w:r>
          </w:p>
        </w:tc>
      </w:tr>
      <w:tr w:rsidR="001D6243" w:rsidTr="000E680E"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上一年度销售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359" w:type="dxa"/>
          </w:tcPr>
          <w:p w:rsidR="001D6243" w:rsidRDefault="001D6243" w:rsidP="000E68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上一年度利润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759" w:type="dxa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</w:p>
        </w:tc>
      </w:tr>
      <w:tr w:rsidR="001D6243" w:rsidTr="000E680E"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本年预计销售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359" w:type="dxa"/>
          </w:tcPr>
          <w:p w:rsidR="001D6243" w:rsidRDefault="001D6243" w:rsidP="000E68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proofErr w:type="gramStart"/>
            <w:r>
              <w:rPr>
                <w:rFonts w:hint="eastAsia"/>
                <w:sz w:val="24"/>
              </w:rPr>
              <w:t>期贷</w:t>
            </w:r>
            <w:proofErr w:type="gramEnd"/>
            <w:r>
              <w:rPr>
                <w:rFonts w:hint="eastAsia"/>
                <w:sz w:val="24"/>
              </w:rPr>
              <w:t>款总额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759" w:type="dxa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</w:p>
        </w:tc>
      </w:tr>
      <w:tr w:rsidR="001D6243" w:rsidTr="000E680E">
        <w:tc>
          <w:tcPr>
            <w:tcW w:w="9210" w:type="dxa"/>
            <w:gridSpan w:val="4"/>
          </w:tcPr>
          <w:p w:rsidR="001D6243" w:rsidRDefault="001D6243" w:rsidP="000E680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企业融资需求（不适用项，可不填写）</w:t>
            </w:r>
          </w:p>
        </w:tc>
      </w:tr>
      <w:tr w:rsidR="001D6243" w:rsidTr="000E680E"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期望的融资方式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（可多选）</w:t>
            </w:r>
          </w:p>
        </w:tc>
        <w:tc>
          <w:tcPr>
            <w:tcW w:w="6989" w:type="dxa"/>
            <w:gridSpan w:val="3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股权融资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债权融资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 w:rsidR="001D6243" w:rsidTr="000E680E">
        <w:trPr>
          <w:trHeight w:val="536"/>
        </w:trPr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当前股权融资阶段</w:t>
            </w:r>
          </w:p>
        </w:tc>
        <w:tc>
          <w:tcPr>
            <w:tcW w:w="2359" w:type="dxa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</w:p>
        </w:tc>
        <w:tc>
          <w:tcPr>
            <w:tcW w:w="187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期望融资额度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759" w:type="dxa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</w:p>
        </w:tc>
      </w:tr>
      <w:tr w:rsidR="001D6243" w:rsidTr="000E680E">
        <w:trPr>
          <w:trHeight w:val="1079"/>
        </w:trPr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首选债权融资渠道</w:t>
            </w:r>
          </w:p>
        </w:tc>
        <w:tc>
          <w:tcPr>
            <w:tcW w:w="6989" w:type="dxa"/>
            <w:gridSpan w:val="3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信用贷款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企业厂房抵押贷款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法人房产抵押贷款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设备抵押贷款（融资租赁）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知识产权质押贷款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1D6243" w:rsidRDefault="001D6243" w:rsidP="000E680E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股权质押贷款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</w:tc>
      </w:tr>
      <w:tr w:rsidR="001D6243" w:rsidTr="000E680E">
        <w:trPr>
          <w:trHeight w:val="1399"/>
        </w:trPr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其他可接受的渠道（可多选）</w:t>
            </w:r>
          </w:p>
        </w:tc>
        <w:tc>
          <w:tcPr>
            <w:tcW w:w="6989" w:type="dxa"/>
            <w:gridSpan w:val="3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信用贷款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企业厂房抵押贷款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法人房产抵押贷款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设备抵押贷款（融资租赁）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知识产权质押贷款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股权质押贷款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</w:tc>
      </w:tr>
      <w:tr w:rsidR="001D6243" w:rsidTr="000E680E">
        <w:tc>
          <w:tcPr>
            <w:tcW w:w="2221" w:type="dxa"/>
            <w:vAlign w:val="center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贷款需求额度</w:t>
            </w:r>
          </w:p>
        </w:tc>
        <w:tc>
          <w:tcPr>
            <w:tcW w:w="6989" w:type="dxa"/>
            <w:gridSpan w:val="3"/>
          </w:tcPr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万元以下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万元～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万元～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万元</w:t>
            </w:r>
          </w:p>
          <w:p w:rsidR="001D6243" w:rsidRDefault="001D6243" w:rsidP="000E68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万元以上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243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243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4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62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2021-07-21T05:57:00Z</dcterms:created>
  <dcterms:modified xsi:type="dcterms:W3CDTF">2021-07-21T05:57:00Z</dcterms:modified>
</cp:coreProperties>
</file>