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48" w:rsidRDefault="00C91848" w:rsidP="00C91848">
      <w:pPr>
        <w:pStyle w:val="a3"/>
        <w:shd w:val="clear" w:color="auto" w:fill="FFFFFF"/>
        <w:spacing w:before="0" w:beforeAutospacing="0" w:after="0" w:afterAutospacing="0" w:line="480" w:lineRule="exact"/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附件2</w:t>
      </w:r>
    </w:p>
    <w:p w:rsidR="00C91848" w:rsidRDefault="00C91848" w:rsidP="00C91848">
      <w:pPr>
        <w:pStyle w:val="a3"/>
        <w:shd w:val="clear" w:color="auto" w:fill="FFFFFF"/>
        <w:spacing w:before="0" w:beforeAutospacing="0" w:after="0" w:afterAutospacing="0" w:line="4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</w:rPr>
        <w:t>2020年度重点企业清洁生产审核单位名单（强制性）</w:t>
      </w:r>
    </w:p>
    <w:tbl>
      <w:tblPr>
        <w:tblW w:w="0" w:type="auto"/>
        <w:jc w:val="center"/>
        <w:tblLayout w:type="fixed"/>
        <w:tblCellMar>
          <w:left w:w="567" w:type="dxa"/>
          <w:right w:w="0" w:type="dxa"/>
        </w:tblCellMar>
        <w:tblLook w:val="0000"/>
      </w:tblPr>
      <w:tblGrid>
        <w:gridCol w:w="769"/>
        <w:gridCol w:w="1063"/>
        <w:gridCol w:w="5305"/>
        <w:gridCol w:w="1226"/>
      </w:tblGrid>
      <w:tr w:rsidR="00C91848" w:rsidTr="00696D28">
        <w:trPr>
          <w:trHeight w:val="443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行政区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企业名称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备注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宝山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宝钢钢构有限公司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双有/双超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宝山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南极光新材料（上海）有限公司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宝山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曼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氏（上海）香精香料有限公司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宝山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上海相宜本草化妆品股份有限公司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上海双胜汽车零部件有限公司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双超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上海爱思织带有限公司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双超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上海时达塑料包装制品有限公司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双超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上海大茂木材实业有限公司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双超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上海鸿元展印有限公司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双超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上海环城再生能源有限公司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双超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上海南山印刷有限公司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双超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上海建弢不锈钢设备制造有限公司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双超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上海嘉标金属制品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双超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上海富家家具有限公司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双超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上海北杉化学有限公司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双超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上海群宝建材有限公司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双超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上海宝路通电器有限公司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双超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上海环球制冷设备有限公司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双超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上海聚嵩实业有限公司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双超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上海国佳包装纸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品有限公司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双超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上海建丰商品混凝土有限公司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双超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上海刚立机械工具有限公司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上海田田汽车保修设备有限公司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上海强邦印刷器材有限公司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上海新傲科技股份有限公司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上海嘉马涂装有限公司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上海振华轴承总厂有限公司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上海凝瑞粘合剂科技发展有限公司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29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上海杜索润滑油有限公司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上海中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淳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高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科桩业有限公司</w:t>
            </w:r>
            <w:proofErr w:type="gram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上海鑫博海农副产品加工有限公司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上海巴德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富实业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双超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上海阿康食品有限公司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上海金山德乐食品配料有限公司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上海赫腾精细化工有限公司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上海多纶化工有限公司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科凯精细化工（上海）有限公司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闵行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罗信精密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零件（上海）有限公司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闵行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上海忠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麟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电子企业有限公司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闵行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上海锦虎电子配件有限公司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闵行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上海卡博特化工有限公司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闵行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上海米其林轮胎有限公司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闵行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盛威科（上海）油墨有限公司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闵行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西里西亚香精（上海）有限公司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闵行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上海索理思特种化学品有限公司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浦东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上海迪赛诺化学制药有限公司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浦东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延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锋安道拓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座椅机械部件有限公司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浦东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昌硕科技（上海）有限公司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浦东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上海城投环境（集团）有限公司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浦东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上海创诺制药有限公司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浦东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上海清美绿色食品有限公司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浦东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上海新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禹固废处理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浦东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上海烟草包装印刷有限公司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浦东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西门子歌美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飒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再生能源（上海）有限公司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浦东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中国石化润滑油有限公司上海分公司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浦东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上海奥达科股份有限公司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杨浦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上海柴油机股份有限公司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3M中国有限公司新桥工厂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阿克苏诺贝尔漆油（上海）有限公司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贝科工业涂料（上海）有限公司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61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德谦（上海）化学有限公司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复盛实业（上海）有限公司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豪德机械（上海）有限公司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上海东方罗门哈斯有限公司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上海联合制罐有限公司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上海联景高分子材料有限公司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施乐百机电设备（上海）有限公司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涂耐可艾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克（上海）涂料有限公司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上海昊海化工有限公司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诺力昂特种化学(上海)有限公司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上海昭和汽车配件有限公司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上海凯克涂料有限公司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上海众山特殊钢有限公司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美寿满留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塑料（上海）有限公司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青浦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威盛亚（上海）有限公司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  <w:tr w:rsidR="00C91848" w:rsidTr="00696D28">
        <w:trPr>
          <w:trHeight w:val="408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青浦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上海裕生特种线材有限公司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1848" w:rsidRDefault="00C91848" w:rsidP="00696D28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双有</w:t>
            </w:r>
          </w:p>
        </w:tc>
      </w:tr>
    </w:tbl>
    <w:p w:rsidR="00C91848" w:rsidRDefault="00C91848" w:rsidP="00C91848">
      <w:pPr>
        <w:pStyle w:val="a3"/>
        <w:shd w:val="clear" w:color="auto" w:fill="FFFFFF"/>
        <w:spacing w:before="0" w:beforeAutospacing="0" w:after="135" w:afterAutospacing="0" w:line="540" w:lineRule="exact"/>
        <w:jc w:val="center"/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  <w:shd w:val="clear" w:color="auto" w:fill="FFFFFF"/>
        </w:rPr>
      </w:pP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184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163"/>
    <w:rsid w:val="00047A1E"/>
    <w:rsid w:val="00056361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2742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1473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54C7"/>
    <w:rsid w:val="001F648E"/>
    <w:rsid w:val="001F6F09"/>
    <w:rsid w:val="00200B36"/>
    <w:rsid w:val="0020263C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0CD3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C6A0D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848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1EB0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A08C5"/>
    <w:rsid w:val="00FA0AF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48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91848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spacing w:val="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1545</Characters>
  <Application>Microsoft Office Word</Application>
  <DocSecurity>0</DocSecurity>
  <Lines>12</Lines>
  <Paragraphs>3</Paragraphs>
  <ScaleCrop>false</ScaleCrop>
  <Company>Microsoft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2020-07-30T02:11:00Z</dcterms:created>
  <dcterms:modified xsi:type="dcterms:W3CDTF">2020-07-30T02:11:00Z</dcterms:modified>
</cp:coreProperties>
</file>