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35" w:rsidRDefault="00D17835" w:rsidP="00D17835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D17835" w:rsidRDefault="00D17835" w:rsidP="00D1783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17835" w:rsidRDefault="00D17835" w:rsidP="00D1783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17835" w:rsidRDefault="00D17835" w:rsidP="00D1783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17835" w:rsidRDefault="00D17835" w:rsidP="00D17835">
      <w:pPr>
        <w:snapToGrid w:val="0"/>
        <w:spacing w:line="800" w:lineRule="exact"/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第六批制造业单项冠军</w:t>
      </w:r>
    </w:p>
    <w:p w:rsidR="00D17835" w:rsidRDefault="00D17835" w:rsidP="00D17835">
      <w:pPr>
        <w:snapToGrid w:val="0"/>
        <w:spacing w:line="800" w:lineRule="exact"/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</w:p>
    <w:p w:rsidR="00D17835" w:rsidRDefault="00D17835" w:rsidP="00D17835">
      <w:pPr>
        <w:snapToGrid w:val="0"/>
        <w:spacing w:line="800" w:lineRule="exact"/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申请书</w:t>
      </w:r>
    </w:p>
    <w:p w:rsidR="00D17835" w:rsidRDefault="00D17835" w:rsidP="00D17835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</w:p>
    <w:p w:rsidR="00D17835" w:rsidRDefault="00D17835" w:rsidP="00D17835">
      <w:pPr>
        <w:spacing w:line="560" w:lineRule="exact"/>
        <w:jc w:val="center"/>
        <w:rPr>
          <w:rFonts w:eastAsia="楷体_GB2312"/>
          <w:sz w:val="48"/>
          <w:szCs w:val="48"/>
        </w:rPr>
      </w:pPr>
      <w:r>
        <w:rPr>
          <w:rFonts w:eastAsia="楷体_GB2312"/>
          <w:sz w:val="48"/>
          <w:szCs w:val="48"/>
        </w:rPr>
        <w:t>（</w:t>
      </w:r>
      <w:r>
        <w:rPr>
          <w:rFonts w:eastAsia="楷体_GB2312"/>
          <w:sz w:val="48"/>
          <w:szCs w:val="48"/>
        </w:rPr>
        <w:t>2021</w:t>
      </w:r>
      <w:r>
        <w:rPr>
          <w:rFonts w:eastAsia="楷体_GB2312"/>
          <w:sz w:val="48"/>
          <w:szCs w:val="48"/>
        </w:rPr>
        <w:t>年版）</w:t>
      </w:r>
    </w:p>
    <w:p w:rsidR="00D17835" w:rsidRDefault="00D17835" w:rsidP="00D17835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</w:p>
    <w:p w:rsidR="00D17835" w:rsidRDefault="00D17835" w:rsidP="00D17835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</w:p>
    <w:p w:rsidR="00D17835" w:rsidRDefault="00D17835" w:rsidP="00D17835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</w:p>
    <w:p w:rsidR="00D17835" w:rsidRDefault="00D17835" w:rsidP="00D17835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</w:p>
    <w:p w:rsidR="00D17835" w:rsidRDefault="00D17835" w:rsidP="00D17835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</w:p>
    <w:p w:rsidR="00D17835" w:rsidRDefault="00D17835" w:rsidP="00D17835">
      <w:pPr>
        <w:tabs>
          <w:tab w:val="left" w:pos="8100"/>
        </w:tabs>
        <w:spacing w:line="560" w:lineRule="exact"/>
        <w:rPr>
          <w:sz w:val="30"/>
          <w:u w:val="single"/>
        </w:rPr>
      </w:pPr>
      <w:r>
        <w:rPr>
          <w:rFonts w:ascii="楷体_GB2312" w:eastAsia="楷体_GB2312" w:hAnsi="楷体_GB2312" w:cs="楷体_GB2312" w:hint="eastAsia"/>
          <w:szCs w:val="32"/>
        </w:rPr>
        <w:t>企业名称（盖章）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</w:t>
      </w:r>
    </w:p>
    <w:p w:rsidR="00D17835" w:rsidRDefault="00D17835" w:rsidP="00D17835">
      <w:pPr>
        <w:tabs>
          <w:tab w:val="left" w:pos="8100"/>
        </w:tabs>
        <w:spacing w:line="560" w:lineRule="exact"/>
        <w:rPr>
          <w:sz w:val="30"/>
          <w:u w:val="single"/>
        </w:rPr>
      </w:pPr>
      <w:r>
        <w:rPr>
          <w:rFonts w:ascii="楷体_GB2312" w:eastAsia="楷体_GB2312" w:hint="eastAsia"/>
          <w:szCs w:val="32"/>
        </w:rPr>
        <w:t xml:space="preserve">申请类别        </w:t>
      </w:r>
      <w:r>
        <w:rPr>
          <w:rFonts w:hint="eastAsia"/>
          <w:sz w:val="30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>□ 示范企业    □ 单项冠军产品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</w:t>
      </w:r>
    </w:p>
    <w:p w:rsidR="00D17835" w:rsidRDefault="00D17835" w:rsidP="00D17835">
      <w:pPr>
        <w:tabs>
          <w:tab w:val="left" w:pos="8100"/>
        </w:tabs>
        <w:spacing w:line="560" w:lineRule="exact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 xml:space="preserve">申请时间     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     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</w:t>
      </w:r>
    </w:p>
    <w:p w:rsidR="00D17835" w:rsidRDefault="00D17835" w:rsidP="00D17835">
      <w:pPr>
        <w:tabs>
          <w:tab w:val="left" w:pos="8100"/>
        </w:tabs>
        <w:spacing w:line="560" w:lineRule="exact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推荐单位（盖章）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     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</w:t>
      </w:r>
    </w:p>
    <w:p w:rsidR="00D17835" w:rsidRDefault="00D17835" w:rsidP="00D17835">
      <w:pPr>
        <w:spacing w:line="560" w:lineRule="exact"/>
        <w:jc w:val="center"/>
        <w:rPr>
          <w:rFonts w:ascii="楷体_GB2312" w:eastAsia="楷体_GB2312" w:hint="eastAsia"/>
          <w:szCs w:val="32"/>
        </w:rPr>
      </w:pPr>
    </w:p>
    <w:p w:rsidR="00D17835" w:rsidRDefault="00D17835" w:rsidP="00D17835">
      <w:pPr>
        <w:spacing w:line="560" w:lineRule="exact"/>
        <w:jc w:val="center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工业和信息化部印制</w:t>
      </w:r>
    </w:p>
    <w:p w:rsidR="00D17835" w:rsidRDefault="00D17835" w:rsidP="00D17835">
      <w:pPr>
        <w:ind w:firstLineChars="200" w:firstLine="628"/>
        <w:rPr>
          <w:rFonts w:ascii="仿宋_GB2312" w:hAnsi="仿宋_GB2312" w:cs="仿宋_GB2312" w:hint="eastAsia"/>
          <w:szCs w:val="32"/>
        </w:rPr>
      </w:pPr>
    </w:p>
    <w:p w:rsidR="00D17835" w:rsidRDefault="00D17835" w:rsidP="00D17835">
      <w:pPr>
        <w:ind w:firstLineChars="200" w:firstLine="628"/>
        <w:rPr>
          <w:rFonts w:ascii="仿宋_GB2312" w:hAnsi="仿宋_GB2312" w:cs="仿宋_GB2312" w:hint="eastAsia"/>
          <w:szCs w:val="32"/>
        </w:rPr>
        <w:sectPr w:rsidR="00D17835">
          <w:footerReference w:type="default" r:id="rId6"/>
          <w:footerReference w:type="first" r:id="rId7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</w:p>
    <w:p w:rsidR="00D17835" w:rsidRDefault="00D17835" w:rsidP="00D1783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填报说明</w:t>
      </w:r>
    </w:p>
    <w:p w:rsidR="00D17835" w:rsidRDefault="00D17835" w:rsidP="00D17835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D17835" w:rsidRDefault="00D17835" w:rsidP="00D17835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一、本申请书为企业申请制造业单项冠军（示范企业或单项冠军产品）填写。</w:t>
      </w:r>
    </w:p>
    <w:p w:rsidR="00D17835" w:rsidRDefault="00D17835" w:rsidP="00D17835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二、推荐单位为申请企业法人注册所在地省、自治区、直辖市及计划单列市、新疆生产建设兵团的工业和信息化主管部门或中央企业。</w:t>
      </w:r>
    </w:p>
    <w:p w:rsidR="00D17835" w:rsidRDefault="00D17835" w:rsidP="00D17835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三、申请企业应按照填写要求和实际情况，认真准确在线填写各个表项。如有虚假填报，取消本次申请资格，且3年内不得申请。遴选单位将为申请企业做好资料保密工作。</w:t>
      </w:r>
    </w:p>
    <w:p w:rsidR="00D17835" w:rsidRDefault="00D17835" w:rsidP="00D17835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四、申请企业须根据《制造业单项冠军企业培育提升专项行动实施方案》和本通知列明的申请条件，上传相关说明或佐证材料。</w:t>
      </w:r>
    </w:p>
    <w:p w:rsidR="00D17835" w:rsidRDefault="00D17835" w:rsidP="00D17835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五、提交材料通过制造业单项冠军在线报送系统打印，一式两份并加盖公章。申请企业须确保纸质材料和系统填写材料的一致性。</w:t>
      </w:r>
    </w:p>
    <w:p w:rsidR="00D17835" w:rsidRDefault="00D17835" w:rsidP="00D17835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  <w:sectPr w:rsidR="00D17835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hAnsi="仿宋_GB2312" w:cs="仿宋_GB2312" w:hint="eastAsia"/>
          <w:szCs w:val="32"/>
        </w:rPr>
        <w:t>六、纸质材料请使用A4纸双面印刷，装订平整，采用普通纸质材料作为封面。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858"/>
        <w:gridCol w:w="740"/>
        <w:gridCol w:w="21"/>
        <w:gridCol w:w="623"/>
        <w:gridCol w:w="660"/>
        <w:gridCol w:w="284"/>
        <w:gridCol w:w="6"/>
        <w:gridCol w:w="683"/>
        <w:gridCol w:w="244"/>
        <w:gridCol w:w="393"/>
        <w:gridCol w:w="141"/>
        <w:gridCol w:w="105"/>
        <w:gridCol w:w="954"/>
        <w:gridCol w:w="336"/>
        <w:gridCol w:w="77"/>
        <w:gridCol w:w="1266"/>
      </w:tblGrid>
      <w:tr w:rsidR="00D17835" w:rsidTr="00F36D12">
        <w:trPr>
          <w:trHeight w:val="528"/>
          <w:jc w:val="center"/>
        </w:trPr>
        <w:tc>
          <w:tcPr>
            <w:tcW w:w="1131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企业名称</w:t>
            </w:r>
          </w:p>
        </w:tc>
        <w:tc>
          <w:tcPr>
            <w:tcW w:w="4512" w:type="dxa"/>
            <w:gridSpan w:val="10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419"/>
          <w:jc w:val="center"/>
        </w:trPr>
        <w:tc>
          <w:tcPr>
            <w:tcW w:w="1131" w:type="dxa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512" w:type="dxa"/>
            <w:gridSpan w:val="10"/>
          </w:tcPr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679" w:type="dxa"/>
            <w:gridSpan w:val="3"/>
          </w:tcPr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hRule="exact" w:val="454"/>
          <w:jc w:val="center"/>
        </w:trPr>
        <w:tc>
          <w:tcPr>
            <w:tcW w:w="1131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598" w:type="dxa"/>
            <w:gridSpan w:val="2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1610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hRule="exact" w:val="454"/>
          <w:jc w:val="center"/>
        </w:trPr>
        <w:tc>
          <w:tcPr>
            <w:tcW w:w="1131" w:type="dxa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598" w:type="dxa"/>
            <w:gridSpan w:val="2"/>
          </w:tcPr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1610" w:type="dxa"/>
            <w:gridSpan w:val="5"/>
          </w:tcPr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679" w:type="dxa"/>
            <w:gridSpan w:val="3"/>
          </w:tcPr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hRule="exact" w:val="454"/>
          <w:jc w:val="center"/>
        </w:trPr>
        <w:tc>
          <w:tcPr>
            <w:tcW w:w="1131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598" w:type="dxa"/>
            <w:gridSpan w:val="2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4489" w:type="dxa"/>
            <w:gridSpan w:val="11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364"/>
          <w:jc w:val="center"/>
        </w:trPr>
        <w:tc>
          <w:tcPr>
            <w:tcW w:w="1131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企业类型</w:t>
            </w:r>
          </w:p>
        </w:tc>
        <w:tc>
          <w:tcPr>
            <w:tcW w:w="7391" w:type="dxa"/>
            <w:gridSpan w:val="16"/>
            <w:vAlign w:val="center"/>
          </w:tcPr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□ 国有      □ 合资      □ 民营      □ 其他</w:t>
            </w:r>
          </w:p>
        </w:tc>
      </w:tr>
      <w:tr w:rsidR="00D17835" w:rsidTr="00F36D12">
        <w:trPr>
          <w:trHeight w:val="409"/>
          <w:jc w:val="center"/>
        </w:trPr>
        <w:tc>
          <w:tcPr>
            <w:tcW w:w="1131" w:type="dxa"/>
            <w:vMerge w:val="restart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企业基本经营情况</w:t>
            </w:r>
            <w:r>
              <w:rPr>
                <w:rStyle w:val="a5"/>
                <w:rFonts w:ascii="仿宋_GB2312" w:hAnsi="仿宋_GB2312" w:cs="仿宋_GB2312" w:hint="eastAsia"/>
                <w:spacing w:val="-17"/>
                <w:sz w:val="24"/>
                <w:szCs w:val="24"/>
              </w:rPr>
              <w:footnoteReference w:id="2"/>
            </w:r>
          </w:p>
        </w:tc>
        <w:tc>
          <w:tcPr>
            <w:tcW w:w="2242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注册时间（年份）</w:t>
            </w:r>
          </w:p>
        </w:tc>
        <w:tc>
          <w:tcPr>
            <w:tcW w:w="163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注册资本（万元）</w:t>
            </w: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387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163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资产总额（万元）</w:t>
            </w: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429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职工人数</w:t>
            </w:r>
          </w:p>
        </w:tc>
        <w:tc>
          <w:tcPr>
            <w:tcW w:w="163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资产负债率</w:t>
            </w: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429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主营业务收入（万元，2018-2020三年）</w:t>
            </w:r>
          </w:p>
        </w:tc>
        <w:tc>
          <w:tcPr>
            <w:tcW w:w="163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577"/>
          <w:jc w:val="center"/>
        </w:trPr>
        <w:tc>
          <w:tcPr>
            <w:tcW w:w="1131" w:type="dxa"/>
            <w:vMerge w:val="restart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申请的特定细分产品情况</w:t>
            </w:r>
          </w:p>
        </w:tc>
        <w:tc>
          <w:tcPr>
            <w:tcW w:w="858" w:type="dxa"/>
            <w:vMerge w:val="restart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基本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384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产品名称</w:t>
            </w:r>
            <w:r>
              <w:rPr>
                <w:rStyle w:val="a5"/>
                <w:rFonts w:ascii="仿宋_GB2312" w:hAnsi="仿宋_GB2312" w:cs="仿宋_GB2312" w:hint="eastAsia"/>
                <w:sz w:val="24"/>
                <w:szCs w:val="24"/>
              </w:rPr>
              <w:footnoteReference w:id="3"/>
            </w:r>
          </w:p>
        </w:tc>
        <w:tc>
          <w:tcPr>
            <w:tcW w:w="163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行业领域</w:t>
            </w: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407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是否新产品</w:t>
            </w:r>
          </w:p>
        </w:tc>
        <w:tc>
          <w:tcPr>
            <w:tcW w:w="163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从事该产品相关领域时间</w:t>
            </w:r>
            <w:r>
              <w:rPr>
                <w:rStyle w:val="a5"/>
                <w:rFonts w:ascii="仿宋_GB2312" w:hAnsi="仿宋_GB2312" w:cs="仿宋_GB2312" w:hint="eastAsia"/>
                <w:sz w:val="24"/>
                <w:szCs w:val="24"/>
              </w:rPr>
              <w:footnoteReference w:id="4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（年）</w:t>
            </w: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407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经营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效益</w:t>
            </w: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3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  <w:tc>
          <w:tcPr>
            <w:tcW w:w="1266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2020年</w:t>
            </w: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销售收入（万元）</w:t>
            </w:r>
          </w:p>
        </w:tc>
        <w:tc>
          <w:tcPr>
            <w:tcW w:w="1566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产品销售数量（台套）</w:t>
            </w:r>
          </w:p>
        </w:tc>
        <w:tc>
          <w:tcPr>
            <w:tcW w:w="1566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销售收入增长率（%）</w:t>
            </w:r>
          </w:p>
        </w:tc>
        <w:tc>
          <w:tcPr>
            <w:tcW w:w="1566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销售毛利率（%）</w:t>
            </w:r>
          </w:p>
        </w:tc>
        <w:tc>
          <w:tcPr>
            <w:tcW w:w="1566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销售收入占主营业务收入比重</w:t>
            </w:r>
            <w:r>
              <w:rPr>
                <w:rStyle w:val="a5"/>
                <w:rFonts w:ascii="仿宋_GB2312" w:hAnsi="仿宋_GB2312" w:cs="仿宋_GB2312" w:hint="eastAsia"/>
                <w:sz w:val="24"/>
                <w:szCs w:val="24"/>
              </w:rPr>
              <w:footnoteReference w:id="5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（%）</w:t>
            </w:r>
          </w:p>
        </w:tc>
        <w:tc>
          <w:tcPr>
            <w:tcW w:w="1566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市场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地位</w:t>
            </w: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全球市场占有率（%）</w:t>
            </w:r>
          </w:p>
        </w:tc>
        <w:tc>
          <w:tcPr>
            <w:tcW w:w="1566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全球市场占有率排名</w:t>
            </w:r>
          </w:p>
        </w:tc>
        <w:tc>
          <w:tcPr>
            <w:tcW w:w="1566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国内市场占有率（%）</w:t>
            </w:r>
          </w:p>
        </w:tc>
        <w:tc>
          <w:tcPr>
            <w:tcW w:w="1566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国内市场占有率排名</w:t>
            </w:r>
          </w:p>
        </w:tc>
        <w:tc>
          <w:tcPr>
            <w:tcW w:w="1566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同类产品全球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主要生产企业</w:t>
            </w:r>
          </w:p>
        </w:tc>
        <w:tc>
          <w:tcPr>
            <w:tcW w:w="4199" w:type="dxa"/>
            <w:gridSpan w:val="9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补短板情况</w:t>
            </w:r>
          </w:p>
        </w:tc>
        <w:tc>
          <w:tcPr>
            <w:tcW w:w="2334" w:type="dxa"/>
            <w:gridSpan w:val="6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是否属关键领域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补短板</w:t>
            </w:r>
          </w:p>
        </w:tc>
        <w:tc>
          <w:tcPr>
            <w:tcW w:w="1566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补齐哪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类短板</w:t>
            </w:r>
          </w:p>
        </w:tc>
        <w:tc>
          <w:tcPr>
            <w:tcW w:w="1266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598"/>
          <w:jc w:val="center"/>
        </w:trPr>
        <w:tc>
          <w:tcPr>
            <w:tcW w:w="1131" w:type="dxa"/>
            <w:vMerge w:val="restart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企业研发能力</w:t>
            </w:r>
          </w:p>
        </w:tc>
        <w:tc>
          <w:tcPr>
            <w:tcW w:w="2242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企业研发经费支出（万元，2018-2020三年）</w:t>
            </w:r>
          </w:p>
        </w:tc>
        <w:tc>
          <w:tcPr>
            <w:tcW w:w="163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研发支出占主营业务收入比重(%，2018-2020年)</w:t>
            </w:r>
          </w:p>
        </w:tc>
        <w:tc>
          <w:tcPr>
            <w:tcW w:w="163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770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截至2020年末研发人员占职工人数比重（%）</w:t>
            </w:r>
          </w:p>
        </w:tc>
        <w:tc>
          <w:tcPr>
            <w:tcW w:w="163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企业办研发机构数量（个）</w:t>
            </w: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695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拥有有效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专利情况</w:t>
            </w:r>
          </w:p>
        </w:tc>
        <w:tc>
          <w:tcPr>
            <w:tcW w:w="15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发明专利（个）</w:t>
            </w:r>
          </w:p>
        </w:tc>
        <w:tc>
          <w:tcPr>
            <w:tcW w:w="146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实用新型专利（个）</w:t>
            </w:r>
          </w:p>
        </w:tc>
        <w:tc>
          <w:tcPr>
            <w:tcW w:w="1395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外观设计专利（个）</w:t>
            </w:r>
          </w:p>
        </w:tc>
        <w:tc>
          <w:tcPr>
            <w:tcW w:w="1343" w:type="dxa"/>
            <w:gridSpan w:val="2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合计（个）</w:t>
            </w:r>
          </w:p>
        </w:tc>
      </w:tr>
      <w:tr w:rsidR="00D17835" w:rsidTr="00F36D12">
        <w:trPr>
          <w:trHeight w:val="571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721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拥有核心自主知识产权</w:t>
            </w:r>
            <w:r>
              <w:rPr>
                <w:rStyle w:val="a5"/>
                <w:rFonts w:ascii="仿宋_GB2312" w:hAnsi="仿宋_GB2312" w:cs="仿宋_GB2312" w:hint="eastAsia"/>
                <w:spacing w:val="-17"/>
                <w:sz w:val="24"/>
                <w:szCs w:val="24"/>
              </w:rPr>
              <w:footnoteReference w:id="6"/>
            </w: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情况</w:t>
            </w:r>
          </w:p>
        </w:tc>
        <w:tc>
          <w:tcPr>
            <w:tcW w:w="1567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数量（个）</w:t>
            </w:r>
          </w:p>
        </w:tc>
        <w:tc>
          <w:tcPr>
            <w:tcW w:w="146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占知识产权数量比重（%）</w:t>
            </w:r>
          </w:p>
        </w:tc>
        <w:tc>
          <w:tcPr>
            <w:tcW w:w="1343" w:type="dxa"/>
            <w:gridSpan w:val="2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730"/>
          <w:jc w:val="center"/>
        </w:trPr>
        <w:tc>
          <w:tcPr>
            <w:tcW w:w="1131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质量    </w:t>
            </w:r>
          </w:p>
        </w:tc>
        <w:tc>
          <w:tcPr>
            <w:tcW w:w="4119" w:type="dxa"/>
            <w:gridSpan w:val="9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是否通过质量管理体系认证  </w:t>
            </w:r>
          </w:p>
        </w:tc>
        <w:tc>
          <w:tcPr>
            <w:tcW w:w="3272" w:type="dxa"/>
            <w:gridSpan w:val="7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 是     □ 否</w:t>
            </w:r>
          </w:p>
        </w:tc>
      </w:tr>
      <w:tr w:rsidR="00D17835" w:rsidTr="00F36D12">
        <w:trPr>
          <w:trHeight w:val="690"/>
          <w:jc w:val="center"/>
        </w:trPr>
        <w:tc>
          <w:tcPr>
            <w:tcW w:w="1131" w:type="dxa"/>
            <w:vMerge w:val="restart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国际化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水平</w:t>
            </w:r>
          </w:p>
        </w:tc>
        <w:tc>
          <w:tcPr>
            <w:tcW w:w="2242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申请产品的出口额（万元，2018-2020三年）</w:t>
            </w:r>
          </w:p>
        </w:tc>
        <w:tc>
          <w:tcPr>
            <w:tcW w:w="187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577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申请产品出口额占申请产品销售收入比重（%，2018-2020三年）</w:t>
            </w:r>
          </w:p>
        </w:tc>
        <w:tc>
          <w:tcPr>
            <w:tcW w:w="187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545"/>
          <w:jc w:val="center"/>
        </w:trPr>
        <w:tc>
          <w:tcPr>
            <w:tcW w:w="1131" w:type="dxa"/>
            <w:vMerge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企业海外经营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机构数量</w:t>
            </w:r>
          </w:p>
        </w:tc>
        <w:tc>
          <w:tcPr>
            <w:tcW w:w="187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海外研发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机构数量</w:t>
            </w: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545"/>
          <w:jc w:val="center"/>
        </w:trPr>
        <w:tc>
          <w:tcPr>
            <w:tcW w:w="1131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项目参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与情况</w:t>
            </w:r>
          </w:p>
        </w:tc>
        <w:tc>
          <w:tcPr>
            <w:tcW w:w="2242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是否有产品技术列入《产业基础领域先进技术产品转化应用目录》</w:t>
            </w:r>
          </w:p>
        </w:tc>
        <w:tc>
          <w:tcPr>
            <w:tcW w:w="1877" w:type="dxa"/>
            <w:gridSpan w:val="5"/>
            <w:vAlign w:val="center"/>
          </w:tcPr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是否参与我部其他项目（简要写明）</w:t>
            </w:r>
          </w:p>
        </w:tc>
        <w:tc>
          <w:tcPr>
            <w:tcW w:w="1679" w:type="dxa"/>
            <w:gridSpan w:val="3"/>
            <w:vAlign w:val="center"/>
          </w:tcPr>
          <w:p w:rsidR="00D17835" w:rsidRDefault="00D17835" w:rsidP="00F36D12">
            <w:pPr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17835" w:rsidTr="00F36D12">
        <w:trPr>
          <w:trHeight w:val="4024"/>
          <w:jc w:val="center"/>
        </w:trPr>
        <w:tc>
          <w:tcPr>
            <w:tcW w:w="1131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详细情况介绍</w:t>
            </w:r>
          </w:p>
        </w:tc>
        <w:tc>
          <w:tcPr>
            <w:tcW w:w="7391" w:type="dxa"/>
            <w:gridSpan w:val="16"/>
            <w:vAlign w:val="center"/>
          </w:tcPr>
          <w:p w:rsidR="00D17835" w:rsidRDefault="00D17835" w:rsidP="00F36D12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包括但不限于以下内容:（此项可另附页）</w:t>
            </w:r>
          </w:p>
          <w:p w:rsidR="00D17835" w:rsidRDefault="00D17835" w:rsidP="00F36D12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一、核心优势与特色概括（200字以内）。</w:t>
            </w:r>
          </w:p>
          <w:p w:rsidR="00D17835" w:rsidRDefault="00D17835" w:rsidP="00F36D12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二、申请产品情况：产品主要用途、在产业链中的位置及地位，近3年产品销售情况及效益，主要客户群及销售地，企业主要竞争对手及与之对比情况，产品国际化实施情况；产品关键性能指标、能耗指标及与国际国内领先水平的对比情况，产品主要加工工艺、技术及与国际国内领先水平的对比情况。</w:t>
            </w:r>
          </w:p>
          <w:p w:rsidR="00D17835" w:rsidRDefault="00D17835" w:rsidP="00F36D12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、企业研发创新情况：企业技术研发机构建设、研发经费保障及激励机制，研发创新带头人、创新团队、创新人才培养情况；知识产权积累和运用情况，参与或主导相关产品领域国际国内相关技术、工艺标准制定情况；重要技术或质量奖项情况。是否属于关键领域补短板及具体情况。</w:t>
            </w:r>
          </w:p>
          <w:p w:rsidR="00D17835" w:rsidRDefault="00D17835" w:rsidP="00F36D12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四、企业管理与制度建设基本情况：简要介绍企业经营战略，法人治理结构，管理团队，企业品牌培育相关制度、产品质量保障相关制度，知识产权保障制度，企业生产安全保障制度，应对各类风险机制等。</w:t>
            </w:r>
          </w:p>
        </w:tc>
      </w:tr>
      <w:tr w:rsidR="00D17835" w:rsidTr="00F36D12">
        <w:trPr>
          <w:trHeight w:val="1196"/>
          <w:jc w:val="center"/>
        </w:trPr>
        <w:tc>
          <w:tcPr>
            <w:tcW w:w="1131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推荐单位意见</w:t>
            </w:r>
          </w:p>
        </w:tc>
        <w:tc>
          <w:tcPr>
            <w:tcW w:w="7391" w:type="dxa"/>
            <w:gridSpan w:val="16"/>
            <w:vAlign w:val="bottom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推荐单位（公章）：</w:t>
            </w:r>
          </w:p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日 期：</w:t>
            </w:r>
          </w:p>
        </w:tc>
      </w:tr>
      <w:tr w:rsidR="00D17835" w:rsidTr="00F36D12">
        <w:trPr>
          <w:trHeight w:val="2670"/>
          <w:jc w:val="center"/>
        </w:trPr>
        <w:tc>
          <w:tcPr>
            <w:tcW w:w="1131" w:type="dxa"/>
            <w:vAlign w:val="center"/>
          </w:tcPr>
          <w:p w:rsidR="00D17835" w:rsidRDefault="00D17835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相关材料</w:t>
            </w:r>
          </w:p>
        </w:tc>
        <w:tc>
          <w:tcPr>
            <w:tcW w:w="7391" w:type="dxa"/>
            <w:gridSpan w:val="16"/>
            <w:vAlign w:val="center"/>
          </w:tcPr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1.企业税务登记证副本复印件；</w:t>
            </w:r>
          </w:p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2.近3年企业主营产品市场占有率说明材料，经会计师事务所审计的近3年会计报表和审计报告复印件及企业完税证明，信用中国查询记录截图；</w:t>
            </w:r>
          </w:p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3.有效专利、核心自主知识产权目录；</w:t>
            </w:r>
          </w:p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4.质量认证、质量荣誉、品牌荣誉等相关材料及目录；</w:t>
            </w:r>
          </w:p>
          <w:p w:rsidR="00D17835" w:rsidRDefault="00D17835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5.企业认为须提供的其他材料。</w:t>
            </w:r>
          </w:p>
        </w:tc>
      </w:tr>
    </w:tbl>
    <w:p w:rsidR="00D17835" w:rsidRDefault="00D17835" w:rsidP="00D17835">
      <w:pPr>
        <w:rPr>
          <w:rFonts w:ascii="仿宋_GB2312" w:hAnsi="仿宋_GB2312" w:cs="仿宋_GB2312" w:hint="eastAsia"/>
          <w:sz w:val="13"/>
          <w:szCs w:val="13"/>
        </w:rPr>
      </w:pPr>
    </w:p>
    <w:p w:rsidR="008F61CD" w:rsidRDefault="00D17835" w:rsidP="00D17835">
      <w:r>
        <w:rPr>
          <w:szCs w:val="32"/>
        </w:rPr>
        <w:br w:type="page"/>
      </w:r>
    </w:p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A06" w:rsidRDefault="000C4A06" w:rsidP="00D17835">
      <w:pPr>
        <w:spacing w:line="240" w:lineRule="auto"/>
      </w:pPr>
      <w:r>
        <w:separator/>
      </w:r>
    </w:p>
  </w:endnote>
  <w:endnote w:type="continuationSeparator" w:id="1">
    <w:p w:rsidR="000C4A06" w:rsidRDefault="000C4A06" w:rsidP="00D17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35" w:rsidRDefault="00D17835" w:rsidP="00225587">
    <w:pPr>
      <w:pStyle w:val="a3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D17835" w:rsidRDefault="00D17835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35" w:rsidRDefault="00D17835">
    <w:pPr>
      <w:pStyle w:val="a3"/>
    </w:pPr>
  </w:p>
  <w:p w:rsidR="00D17835" w:rsidRDefault="00D1783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35" w:rsidRDefault="00D17835" w:rsidP="00225587">
    <w:pPr>
      <w:pStyle w:val="a3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D17835" w:rsidRDefault="00D17835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A06" w:rsidRDefault="000C4A06" w:rsidP="00D17835">
      <w:pPr>
        <w:spacing w:line="240" w:lineRule="auto"/>
      </w:pPr>
      <w:r>
        <w:separator/>
      </w:r>
    </w:p>
  </w:footnote>
  <w:footnote w:type="continuationSeparator" w:id="1">
    <w:p w:rsidR="000C4A06" w:rsidRDefault="000C4A06" w:rsidP="00D17835">
      <w:pPr>
        <w:spacing w:line="240" w:lineRule="auto"/>
      </w:pPr>
      <w:r>
        <w:continuationSeparator/>
      </w:r>
    </w:p>
  </w:footnote>
  <w:footnote w:id="2">
    <w:p w:rsidR="00D17835" w:rsidRDefault="00D17835" w:rsidP="00D17835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所属行业按照《国民经济行业分类</w:t>
      </w:r>
      <w:r>
        <w:rPr>
          <w:rFonts w:hint="eastAsia"/>
        </w:rPr>
        <w:t>(GB/T 4754-2011)</w:t>
      </w:r>
      <w:r>
        <w:rPr>
          <w:rFonts w:hint="eastAsia"/>
        </w:rPr>
        <w:t>》的大类行业填写，资产总额、职工人数、资产负债率按截至</w:t>
      </w:r>
      <w:r>
        <w:rPr>
          <w:rFonts w:hint="eastAsia"/>
        </w:rPr>
        <w:t>2020</w:t>
      </w:r>
      <w:r>
        <w:rPr>
          <w:rFonts w:hint="eastAsia"/>
        </w:rPr>
        <w:t>年末填写。</w:t>
      </w:r>
    </w:p>
  </w:footnote>
  <w:footnote w:id="3">
    <w:p w:rsidR="00D17835" w:rsidRDefault="00D17835" w:rsidP="00D17835">
      <w:pPr>
        <w:pStyle w:val="a4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须填写产品在行业通用的准确名称。</w:t>
      </w:r>
    </w:p>
  </w:footnote>
  <w:footnote w:id="4">
    <w:p w:rsidR="00D17835" w:rsidRDefault="00D17835" w:rsidP="00D17835">
      <w:pPr>
        <w:pStyle w:val="a4"/>
        <w:rPr>
          <w:rFonts w:eastAsia="Times New Roman"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从事时间应达到</w:t>
      </w:r>
      <w:r>
        <w:rPr>
          <w:rFonts w:hint="eastAsia"/>
        </w:rPr>
        <w:t>10</w:t>
      </w:r>
      <w:r>
        <w:rPr>
          <w:rFonts w:hint="eastAsia"/>
        </w:rPr>
        <w:t>年以上，或从事新产品时间达到</w:t>
      </w:r>
      <w:r>
        <w:rPr>
          <w:rFonts w:hint="eastAsia"/>
        </w:rPr>
        <w:t>3</w:t>
      </w:r>
      <w:r>
        <w:rPr>
          <w:rFonts w:hint="eastAsia"/>
        </w:rPr>
        <w:t>年或以上。</w:t>
      </w:r>
    </w:p>
  </w:footnote>
  <w:footnote w:id="5">
    <w:p w:rsidR="00D17835" w:rsidRDefault="00D17835" w:rsidP="00D17835">
      <w:pPr>
        <w:pStyle w:val="a4"/>
        <w:rPr>
          <w:rFonts w:eastAsia="Times New Roman"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此项为申请单项冠军示范企业填写，要求不低于</w:t>
      </w:r>
      <w:r>
        <w:rPr>
          <w:rFonts w:hint="eastAsia"/>
        </w:rPr>
        <w:t>70%</w:t>
      </w:r>
      <w:r>
        <w:rPr>
          <w:rFonts w:hint="eastAsia"/>
        </w:rPr>
        <w:t>。</w:t>
      </w:r>
    </w:p>
  </w:footnote>
  <w:footnote w:id="6">
    <w:p w:rsidR="00D17835" w:rsidRDefault="00D17835" w:rsidP="00D17835">
      <w:pPr>
        <w:pStyle w:val="a4"/>
        <w:rPr>
          <w:rFonts w:hint="eastAsia"/>
          <w:szCs w:val="22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  <w:szCs w:val="22"/>
        </w:rPr>
        <w:t>参照工信部产业〔</w:t>
      </w:r>
      <w:r>
        <w:rPr>
          <w:rFonts w:hint="eastAsia"/>
          <w:szCs w:val="22"/>
        </w:rPr>
        <w:t>2016</w:t>
      </w:r>
      <w:r>
        <w:rPr>
          <w:rFonts w:hint="eastAsia"/>
          <w:szCs w:val="22"/>
        </w:rPr>
        <w:t>〕</w:t>
      </w:r>
      <w:r>
        <w:rPr>
          <w:rFonts w:hint="eastAsia"/>
          <w:szCs w:val="22"/>
        </w:rPr>
        <w:t>105</w:t>
      </w:r>
      <w:r>
        <w:rPr>
          <w:rFonts w:hint="eastAsia"/>
          <w:szCs w:val="22"/>
        </w:rPr>
        <w:t>号文规定，在中国境内注册或享有五年以上全球范围内独占许可专利，并在中国法律有效保护期内的知识产权。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835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5ACB"/>
    <w:rsid w:val="000A6448"/>
    <w:rsid w:val="000A7AA2"/>
    <w:rsid w:val="000B0408"/>
    <w:rsid w:val="000B2632"/>
    <w:rsid w:val="000B49B3"/>
    <w:rsid w:val="000B5A39"/>
    <w:rsid w:val="000B5D30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4A06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7C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17835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3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D1783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D1783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footnote text"/>
    <w:basedOn w:val="a"/>
    <w:link w:val="Char0"/>
    <w:qFormat/>
    <w:rsid w:val="00D17835"/>
    <w:pPr>
      <w:snapToGrid w:val="0"/>
      <w:spacing w:line="240" w:lineRule="auto"/>
      <w:jc w:val="left"/>
    </w:pPr>
    <w:rPr>
      <w:rFonts w:eastAsia="宋体"/>
      <w:spacing w:val="0"/>
      <w:sz w:val="18"/>
    </w:rPr>
  </w:style>
  <w:style w:type="character" w:customStyle="1" w:styleId="Char0">
    <w:name w:val="脚注文本 Char"/>
    <w:basedOn w:val="a0"/>
    <w:link w:val="a4"/>
    <w:rsid w:val="00D17835"/>
    <w:rPr>
      <w:rFonts w:ascii="Times New Roman" w:eastAsia="宋体" w:hAnsi="Times New Roman" w:cs="Times New Roman"/>
      <w:sz w:val="18"/>
      <w:szCs w:val="20"/>
    </w:rPr>
  </w:style>
  <w:style w:type="character" w:styleId="a5">
    <w:name w:val="footnote reference"/>
    <w:basedOn w:val="a0"/>
    <w:qFormat/>
    <w:rsid w:val="00D17835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2021-05-24T08:54:00Z</dcterms:created>
  <dcterms:modified xsi:type="dcterms:W3CDTF">2021-05-24T08:55:00Z</dcterms:modified>
</cp:coreProperties>
</file>