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F1" w:rsidRDefault="00827AF1" w:rsidP="00827AF1">
      <w:pPr>
        <w:pStyle w:val="a3"/>
        <w:spacing w:after="0"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27AF1" w:rsidRDefault="00827AF1" w:rsidP="00827AF1">
      <w:pPr>
        <w:pStyle w:val="a3"/>
        <w:spacing w:after="0"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827AF1" w:rsidRDefault="00827AF1" w:rsidP="00827AF1">
      <w:pPr>
        <w:pStyle w:val="a3"/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上海市“质量标杆”申报材料编写说明</w:t>
      </w:r>
    </w:p>
    <w:p w:rsidR="00827AF1" w:rsidRDefault="00827AF1" w:rsidP="00827AF1">
      <w:pPr>
        <w:pStyle w:val="a3"/>
        <w:spacing w:after="0" w:line="520" w:lineRule="exact"/>
        <w:jc w:val="center"/>
        <w:rPr>
          <w:rFonts w:ascii="Times New Roman" w:eastAsia="仿宋_GB2312" w:hAnsi="Times New Roman"/>
          <w:b/>
          <w:sz w:val="44"/>
          <w:szCs w:val="44"/>
        </w:rPr>
      </w:pPr>
    </w:p>
    <w:p w:rsidR="00827AF1" w:rsidRDefault="00827AF1" w:rsidP="00827AF1">
      <w:pPr>
        <w:pStyle w:val="a3"/>
        <w:spacing w:after="0" w:line="520" w:lineRule="exact"/>
        <w:ind w:firstLineChars="196" w:firstLine="627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一、总结材料内容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质量标杆典型经验应是企业运行多年的成熟经验，总结材料（以下简称总结材料）应体现典型经验的思路做法、推进要点、效果和特色亮点等。要求内容详实、逻辑清楚、重点突出、图文并茂、数据支撑。总结材料由以下几个部分组成：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（一）质量标杆名称（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字以内）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质量标杆名称应体现典型经验的特征。命名规则为：（企业）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（典型方法技术）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（经验）。如：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公司实施六西格玛设计的经验。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（二）摘要（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字以内）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简要介绍应用的管理方法（技术）、推进情况、特色亮点、主要成果，以及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该经验</w:t>
      </w:r>
      <w:proofErr w:type="gramEnd"/>
      <w:r>
        <w:rPr>
          <w:rFonts w:ascii="Times New Roman" w:eastAsia="仿宋_GB2312" w:hAnsi="Times New Roman"/>
          <w:sz w:val="32"/>
          <w:szCs w:val="32"/>
        </w:rPr>
        <w:t>所获得的评价或认可。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（三）企业概况（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字以内）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企业概况应包括企业名称，法人，企业性质，创建时间，历史沿革；所属行业，行业代码；地理位置，面积；主要业务范围，主要产品和服务；生产经营情况；企业</w:t>
      </w:r>
      <w:r>
        <w:rPr>
          <w:rFonts w:ascii="Times New Roman" w:eastAsia="仿宋_GB2312" w:hAnsi="Times New Roman" w:hint="eastAsia"/>
          <w:sz w:val="32"/>
          <w:szCs w:val="32"/>
        </w:rPr>
        <w:t>发展</w:t>
      </w:r>
      <w:r>
        <w:rPr>
          <w:rFonts w:ascii="Times New Roman" w:eastAsia="仿宋_GB2312" w:hAnsi="Times New Roman"/>
          <w:sz w:val="32"/>
          <w:szCs w:val="32"/>
        </w:rPr>
        <w:t>愿景；企业资源状况，包括人力、技术、信息和知识、基础设施、供应商和客户；企业的社会责任状况；荣获的相关荣誉等。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（四）管理方法（技术）的推进和应用情况（</w:t>
      </w:r>
      <w:r>
        <w:rPr>
          <w:rFonts w:ascii="Times New Roman" w:eastAsia="仿宋_GB2312" w:hAnsi="Times New Roman"/>
          <w:sz w:val="32"/>
          <w:szCs w:val="32"/>
        </w:rPr>
        <w:t>8000</w:t>
      </w:r>
      <w:r>
        <w:rPr>
          <w:rFonts w:ascii="Times New Roman" w:eastAsia="仿宋_GB2312" w:hAnsi="Times New Roman"/>
          <w:sz w:val="32"/>
          <w:szCs w:val="32"/>
        </w:rPr>
        <w:t>字以内）</w:t>
      </w:r>
    </w:p>
    <w:p w:rsidR="00827AF1" w:rsidRDefault="00827AF1" w:rsidP="00827AF1">
      <w:pPr>
        <w:pStyle w:val="a3"/>
        <w:widowControl w:val="0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介绍企业推进管理方法（技术）的过程、做法等，重点</w:t>
      </w:r>
      <w:r>
        <w:rPr>
          <w:rFonts w:ascii="Times New Roman" w:eastAsia="仿宋_GB2312" w:hAnsi="Times New Roman"/>
          <w:sz w:val="32"/>
          <w:szCs w:val="32"/>
        </w:rPr>
        <w:lastRenderedPageBreak/>
        <w:t>体现实施要点、特色亮点。成果的核心内容要通过具体数据、图表等方式展现，必要时适当举例。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（五）管理方法（技术）的实施效果（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字以内）</w:t>
      </w:r>
    </w:p>
    <w:p w:rsidR="00827AF1" w:rsidRDefault="00827AF1" w:rsidP="00827AF1">
      <w:pPr>
        <w:pStyle w:val="a3"/>
        <w:spacing w:after="0" w:line="520" w:lineRule="exact"/>
        <w:ind w:firstLineChars="196" w:firstLine="627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以定量与定性相结合展示与典型经验相关的绩效结果，如</w:t>
      </w:r>
      <w:r>
        <w:rPr>
          <w:rFonts w:ascii="Times New Roman" w:eastAsia="仿宋_GB2312" w:hAnsi="Times New Roman" w:hint="eastAsia"/>
          <w:sz w:val="32"/>
          <w:szCs w:val="32"/>
        </w:rPr>
        <w:t>创新能力、</w:t>
      </w:r>
      <w:r>
        <w:rPr>
          <w:rFonts w:ascii="Times New Roman" w:eastAsia="仿宋_GB2312" w:hAnsi="Times New Roman"/>
          <w:sz w:val="32"/>
          <w:szCs w:val="32"/>
        </w:rPr>
        <w:t>经济效益、管理效益、社会效益等。提供相关指标的近三年数据，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与竞争对手和</w:t>
      </w:r>
      <w:r>
        <w:rPr>
          <w:rFonts w:ascii="Times New Roman" w:eastAsia="仿宋_GB2312" w:hAnsi="Times New Roman" w:hint="eastAsia"/>
          <w:sz w:val="32"/>
          <w:szCs w:val="32"/>
        </w:rPr>
        <w:t>业内</w:t>
      </w:r>
      <w:r>
        <w:rPr>
          <w:rFonts w:ascii="Times New Roman" w:eastAsia="仿宋_GB2312" w:hAnsi="Times New Roman"/>
          <w:sz w:val="32"/>
          <w:szCs w:val="32"/>
        </w:rPr>
        <w:t>标杆作适当对比。</w:t>
      </w:r>
      <w:r>
        <w:rPr>
          <w:rFonts w:ascii="Times New Roman" w:eastAsia="仿宋_GB2312" w:hAnsi="Times New Roman" w:hint="eastAsia"/>
          <w:sz w:val="32"/>
          <w:szCs w:val="32"/>
        </w:rPr>
        <w:t>对牵头或参与制定的标准和专利等知识产权情况做一定描述，展示质量管理对企业创新活力提升的促进效果。</w:t>
      </w:r>
    </w:p>
    <w:p w:rsidR="00827AF1" w:rsidRDefault="00827AF1" w:rsidP="00827AF1">
      <w:pPr>
        <w:pStyle w:val="a3"/>
        <w:spacing w:after="0" w:line="520" w:lineRule="exact"/>
        <w:ind w:firstLineChars="196" w:firstLine="627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、证实性材料内容（选择性提供）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可提供组织在所在行业处于领先地位的资料证明；与经验相关的获奖证书、专利证书及其他证实性材料等。</w:t>
      </w:r>
    </w:p>
    <w:p w:rsidR="00827AF1" w:rsidRDefault="00827AF1" w:rsidP="00827AF1">
      <w:pPr>
        <w:pStyle w:val="a3"/>
        <w:spacing w:after="0" w:line="520" w:lineRule="exact"/>
        <w:ind w:firstLineChars="196" w:firstLine="627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</w:t>
      </w:r>
      <w:r>
        <w:rPr>
          <w:rFonts w:ascii="黑体" w:eastAsia="黑体" w:hAnsi="黑体"/>
          <w:sz w:val="32"/>
          <w:szCs w:val="32"/>
        </w:rPr>
        <w:t>材料的格式要求</w:t>
      </w:r>
    </w:p>
    <w:p w:rsidR="00827AF1" w:rsidRDefault="00827AF1" w:rsidP="00827AF1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总结材料应采用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/>
          <w:sz w:val="32"/>
          <w:szCs w:val="32"/>
        </w:rPr>
        <w:t>幅面纵向编辑。文章标题为黑体小二号居中，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摘要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二字宋体四号字居中加粗，摘要及正文均为宋体小四号字，单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/>
          <w:sz w:val="32"/>
          <w:szCs w:val="32"/>
        </w:rPr>
        <w:t>行距。附表标题放置附表上方居中，插图标题放置插图下方居中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图表按类别统一编号，附表及插图标题为宋体五号字加粗。</w:t>
      </w:r>
    </w:p>
    <w:p w:rsidR="008F61CD" w:rsidRDefault="00827AF1" w:rsidP="00827AF1">
      <w:pPr>
        <w:pStyle w:val="a3"/>
        <w:spacing w:after="0" w:line="520" w:lineRule="exact"/>
        <w:ind w:firstLineChars="200" w:firstLine="640"/>
        <w:jc w:val="both"/>
      </w:pPr>
      <w:r>
        <w:rPr>
          <w:rFonts w:ascii="Times New Roman" w:eastAsia="仿宋_GB2312" w:hAnsi="Times New Roman" w:hint="eastAsia"/>
          <w:sz w:val="32"/>
          <w:szCs w:val="32"/>
        </w:rPr>
        <w:t>（二）申报信息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表需加盖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单位公章并经推荐单位盖章，营业执照和证实性材料需原件扫描上传。</w:t>
      </w:r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AF1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27AF1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F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827AF1"/>
    <w:pPr>
      <w:widowControl/>
      <w:adjustRightInd w:val="0"/>
      <w:snapToGrid w:val="0"/>
      <w:spacing w:after="200" w:line="240" w:lineRule="auto"/>
      <w:jc w:val="left"/>
    </w:pPr>
    <w:rPr>
      <w:rFonts w:ascii="宋体" w:eastAsia="宋体" w:hAnsi="Courier New"/>
      <w:spacing w:val="0"/>
      <w:kern w:val="0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827AF1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2021-12-23T09:05:00Z</dcterms:created>
  <dcterms:modified xsi:type="dcterms:W3CDTF">2021-12-23T09:05:00Z</dcterms:modified>
</cp:coreProperties>
</file>