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3C" w:rsidRDefault="00F1593C" w:rsidP="00F1593C">
      <w:pPr>
        <w:pStyle w:val="a3"/>
        <w:widowControl/>
        <w:spacing w:beforeAutospacing="0" w:afterAutospacing="0" w:line="520" w:lineRule="exact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</w:t>
      </w:r>
    </w:p>
    <w:p w:rsidR="00F1593C" w:rsidRDefault="00F1593C" w:rsidP="00F1593C">
      <w:pPr>
        <w:pStyle w:val="a3"/>
        <w:widowControl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第二批服务型制造示范名单</w:t>
      </w:r>
    </w:p>
    <w:p w:rsidR="00F1593C" w:rsidRDefault="00F1593C" w:rsidP="00F1593C">
      <w:pPr>
        <w:widowControl/>
        <w:spacing w:line="520" w:lineRule="exact"/>
        <w:jc w:val="center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（一）示范企业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1188"/>
        <w:gridCol w:w="4493"/>
        <w:gridCol w:w="2841"/>
      </w:tblGrid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93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841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示范模式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爱孚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(上海)制造系统工程有限公司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汉瑞普泽粉粒体技术（上海）有限公司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上海创力集团股份有限公司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上海海得控制系统股份有限公司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上海盛普机械制造有限公司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上海威派格智慧水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上海鑫燕隆汽车装备制造有限公司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坤自动化控制设备有限公司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上海致远绿色能源股份有限公司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中建材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盛机器人（上海）有限公司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伽蓝（集团）股份有限公司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上海馥松食品有限公司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上海阿拉丁生化科技股份有限公司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上海江河幕墙系统工程有限公司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上海肇民新材料科技股份有限公司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上海知楚仪器有限公司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上海暖友实业有限公司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创新设计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上海清美绿色食品（集团）有限公司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科技创新</w:t>
            </w:r>
          </w:p>
        </w:tc>
      </w:tr>
      <w:tr w:rsidR="00F1593C" w:rsidTr="00E56CF9">
        <w:trPr>
          <w:jc w:val="center"/>
        </w:trPr>
        <w:tc>
          <w:tcPr>
            <w:tcW w:w="1188" w:type="dxa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4493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上海遨拓深水装备技术开发有限公司</w:t>
            </w:r>
          </w:p>
        </w:tc>
        <w:tc>
          <w:tcPr>
            <w:tcW w:w="284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科技创新</w:t>
            </w:r>
          </w:p>
        </w:tc>
      </w:tr>
    </w:tbl>
    <w:p w:rsidR="00F1593C" w:rsidRDefault="00F1593C" w:rsidP="00F1593C">
      <w:pPr>
        <w:spacing w:line="300" w:lineRule="exact"/>
        <w:rPr>
          <w:rFonts w:hint="eastAsia"/>
        </w:rPr>
      </w:pPr>
    </w:p>
    <w:p w:rsidR="00F1593C" w:rsidRDefault="00F1593C" w:rsidP="00F1593C">
      <w:pPr>
        <w:widowControl/>
        <w:spacing w:line="520" w:lineRule="exact"/>
        <w:jc w:val="center"/>
        <w:outlineLvl w:val="0"/>
        <w:rPr>
          <w:rFonts w:ascii="黑体" w:eastAsia="黑体" w:hAnsi="黑体" w:cs="黑体" w:hint="eastAsia"/>
          <w:szCs w:val="32"/>
        </w:rPr>
      </w:pPr>
      <w:bookmarkStart w:id="0" w:name="OLE_LINK1"/>
      <w:r>
        <w:rPr>
          <w:rFonts w:ascii="黑体" w:eastAsia="黑体" w:hAnsi="黑体" w:cs="黑体" w:hint="eastAsia"/>
          <w:szCs w:val="32"/>
        </w:rPr>
        <w:t>（二）示范项目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794"/>
        <w:gridCol w:w="3612"/>
        <w:gridCol w:w="2508"/>
        <w:gridCol w:w="1754"/>
      </w:tblGrid>
      <w:tr w:rsidR="00F1593C" w:rsidTr="00E56CF9">
        <w:trPr>
          <w:trHeight w:val="390"/>
          <w:jc w:val="center"/>
        </w:trPr>
        <w:tc>
          <w:tcPr>
            <w:tcW w:w="794" w:type="dxa"/>
            <w:vAlign w:val="center"/>
          </w:tcPr>
          <w:bookmarkEnd w:id="0"/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申报企业名称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示范模式</w:t>
            </w:r>
          </w:p>
        </w:tc>
      </w:tr>
      <w:tr w:rsidR="00F1593C" w:rsidTr="00E56CF9">
        <w:trPr>
          <w:jc w:val="center"/>
        </w:trPr>
        <w:tc>
          <w:tcPr>
            <w:tcW w:w="79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宝来化工聚丙烯装置风送系统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解决方案总集成总承包项目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上海博隆装备技术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79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昆明盐矿提质增效、智能制造技术改造项目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上海欧朔智能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包装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79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力集成电路（合肥长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）二次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配HK28A-工艺监控&amp;HK28B-气体侦测与漏液侦测项目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上海顺帮智能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智能产品服务</w:t>
            </w:r>
          </w:p>
        </w:tc>
      </w:tr>
      <w:tr w:rsidR="00F1593C" w:rsidTr="00E56CF9">
        <w:trPr>
          <w:jc w:val="center"/>
        </w:trPr>
        <w:tc>
          <w:tcPr>
            <w:tcW w:w="79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城市健康净水装备网络协同全生命周期服务创新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开能健康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科技集团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79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西文RFID标签与云端系统服务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建设项目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上海西文服饰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79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智能型交流伺服系统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上海英威腾工业技术有限公司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个性化定制</w:t>
            </w:r>
          </w:p>
        </w:tc>
      </w:tr>
      <w:tr w:rsidR="00F1593C" w:rsidTr="00E56CF9">
        <w:trPr>
          <w:jc w:val="center"/>
        </w:trPr>
        <w:tc>
          <w:tcPr>
            <w:tcW w:w="794" w:type="dxa"/>
            <w:vAlign w:val="center"/>
          </w:tcPr>
          <w:p w:rsidR="00F1593C" w:rsidRDefault="00F1593C" w:rsidP="00E56CF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工业物联网平台项目</w:t>
            </w:r>
          </w:p>
        </w:tc>
        <w:tc>
          <w:tcPr>
            <w:tcW w:w="2508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科技（上海）</w:t>
            </w:r>
          </w:p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54" w:type="dxa"/>
            <w:vAlign w:val="center"/>
          </w:tcPr>
          <w:p w:rsidR="00F1593C" w:rsidRDefault="00F1593C" w:rsidP="00E56CF9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科技创新</w:t>
            </w:r>
          </w:p>
        </w:tc>
      </w:tr>
    </w:tbl>
    <w:p w:rsidR="00F1593C" w:rsidRDefault="00F1593C" w:rsidP="00F1593C">
      <w:pPr>
        <w:spacing w:line="300" w:lineRule="exact"/>
        <w:rPr>
          <w:rFonts w:hint="eastAsia"/>
        </w:rPr>
      </w:pPr>
    </w:p>
    <w:p w:rsidR="00F1593C" w:rsidRDefault="00F1593C" w:rsidP="00F1593C">
      <w:pPr>
        <w:spacing w:line="520" w:lineRule="exact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（三）示范平台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801"/>
        <w:gridCol w:w="3612"/>
        <w:gridCol w:w="2367"/>
        <w:gridCol w:w="1761"/>
      </w:tblGrid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平台名称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申报主体名称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平台类型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纺织面料数字化与供应链集群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服务创新平台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上海华申进出口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基于RFID技术的装配式建筑建造智能云端控制平台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上海建工五建集团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上海景峰CMO平台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上海景峰制药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上源泵业-智慧水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信息化管理平台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上海上源泵业制造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数据增值集成电路测试服务平台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上海伟测半导体科技股份有限公司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一体化新药研发和生产服务能力技术平台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上海药明康德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新药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开发有限公司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建服务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钢银钢铁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现货交易平台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上海钢银电子商务</w:t>
            </w:r>
            <w:proofErr w:type="gramEnd"/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第三方平台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智能网联汽车封闭测试区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淞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泓智能汽车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第三方平台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有享-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Ygetme</w:t>
            </w:r>
            <w:proofErr w:type="spellEnd"/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源慧信息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</w:t>
            </w:r>
          </w:p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第三方平台</w:t>
            </w:r>
          </w:p>
        </w:tc>
      </w:tr>
      <w:tr w:rsidR="00F1593C" w:rsidTr="00E56CF9">
        <w:trPr>
          <w:jc w:val="center"/>
        </w:trPr>
        <w:tc>
          <w:tcPr>
            <w:tcW w:w="80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612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T云智能营销云平台</w:t>
            </w:r>
          </w:p>
        </w:tc>
        <w:tc>
          <w:tcPr>
            <w:tcW w:w="2367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珍岛信息技术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76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第三方平台</w:t>
            </w:r>
          </w:p>
        </w:tc>
      </w:tr>
    </w:tbl>
    <w:p w:rsidR="00F1593C" w:rsidRDefault="00F1593C" w:rsidP="00F1593C">
      <w:pPr>
        <w:widowControl/>
        <w:spacing w:line="300" w:lineRule="exact"/>
        <w:jc w:val="center"/>
        <w:outlineLvl w:val="0"/>
        <w:rPr>
          <w:rFonts w:hint="eastAsia"/>
          <w:kern w:val="0"/>
          <w:szCs w:val="32"/>
          <w:lang/>
        </w:rPr>
      </w:pPr>
    </w:p>
    <w:p w:rsidR="00F1593C" w:rsidRDefault="00F1593C" w:rsidP="00F1593C">
      <w:pPr>
        <w:widowControl/>
        <w:spacing w:line="520" w:lineRule="exact"/>
        <w:jc w:val="center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（四）示范区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1497"/>
        <w:gridCol w:w="6891"/>
      </w:tblGrid>
      <w:tr w:rsidR="00F1593C" w:rsidTr="00E56CF9">
        <w:trPr>
          <w:jc w:val="center"/>
        </w:trPr>
        <w:tc>
          <w:tcPr>
            <w:tcW w:w="1497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91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名称</w:t>
            </w:r>
          </w:p>
        </w:tc>
      </w:tr>
      <w:tr w:rsidR="00F1593C" w:rsidTr="00E56CF9">
        <w:trPr>
          <w:jc w:val="center"/>
        </w:trPr>
        <w:tc>
          <w:tcPr>
            <w:tcW w:w="1497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89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F1593C" w:rsidTr="00E56CF9">
        <w:trPr>
          <w:jc w:val="center"/>
        </w:trPr>
        <w:tc>
          <w:tcPr>
            <w:tcW w:w="1497" w:type="dxa"/>
            <w:vAlign w:val="center"/>
          </w:tcPr>
          <w:p w:rsidR="00F1593C" w:rsidRDefault="00F1593C" w:rsidP="00E56CF9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891" w:type="dxa"/>
            <w:vAlign w:val="center"/>
          </w:tcPr>
          <w:p w:rsidR="00F1593C" w:rsidRDefault="00F1593C" w:rsidP="00E56CF9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93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93C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3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593C"/>
    <w:pPr>
      <w:spacing w:beforeAutospacing="1" w:afterAutospacing="1" w:line="240" w:lineRule="auto"/>
      <w:jc w:val="left"/>
    </w:pPr>
    <w:rPr>
      <w:rFonts w:ascii="Calibri" w:eastAsia="宋体" w:hAnsi="Calibri"/>
      <w:spacing w:val="0"/>
      <w:kern w:val="0"/>
      <w:sz w:val="24"/>
      <w:szCs w:val="24"/>
    </w:rPr>
  </w:style>
  <w:style w:type="table" w:styleId="a4">
    <w:name w:val="Table Grid"/>
    <w:basedOn w:val="a1"/>
    <w:qFormat/>
    <w:rsid w:val="00F159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2020-12-31T03:19:00Z</dcterms:created>
  <dcterms:modified xsi:type="dcterms:W3CDTF">2020-12-31T03:19:00Z</dcterms:modified>
</cp:coreProperties>
</file>