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FF" w:rsidRDefault="00BE67FF" w:rsidP="00BE67FF">
      <w:pPr>
        <w:widowControl/>
        <w:spacing w:line="480" w:lineRule="exact"/>
        <w:jc w:val="left"/>
        <w:rPr>
          <w:rFonts w:ascii="黑体" w:eastAsia="黑体" w:hAnsi="黑体" w:cs="黑体" w:hint="eastAsia"/>
          <w:szCs w:val="32"/>
        </w:rPr>
      </w:pPr>
      <w:r>
        <w:rPr>
          <w:rFonts w:ascii="黑体" w:eastAsia="黑体" w:hAnsi="黑体" w:cs="黑体" w:hint="eastAsia"/>
          <w:szCs w:val="32"/>
        </w:rPr>
        <w:t>附件</w:t>
      </w:r>
    </w:p>
    <w:p w:rsidR="00BE67FF" w:rsidRDefault="00BE67FF" w:rsidP="00BE67FF">
      <w:pPr>
        <w:spacing w:line="48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2020年节能诊断服务机构推荐名单申报材料</w:t>
      </w:r>
    </w:p>
    <w:p w:rsidR="00BE67FF" w:rsidRDefault="00BE67FF" w:rsidP="00BE67FF">
      <w:pPr>
        <w:spacing w:line="480" w:lineRule="exact"/>
        <w:jc w:val="left"/>
        <w:rPr>
          <w:szCs w:val="32"/>
        </w:rPr>
      </w:pPr>
    </w:p>
    <w:p w:rsidR="00BE67FF" w:rsidRDefault="00BE67FF" w:rsidP="00BE67FF">
      <w:pPr>
        <w:spacing w:line="480" w:lineRule="exact"/>
        <w:ind w:firstLineChars="200" w:firstLine="618"/>
        <w:jc w:val="left"/>
        <w:rPr>
          <w:rFonts w:ascii="仿宋_GB2312" w:hAnsi="仿宋_GB2312" w:cs="仿宋_GB2312" w:hint="eastAsia"/>
          <w:b/>
          <w:bCs/>
          <w:szCs w:val="32"/>
        </w:rPr>
      </w:pPr>
      <w:r>
        <w:rPr>
          <w:rFonts w:ascii="仿宋_GB2312" w:hAnsi="仿宋_GB2312" w:cs="仿宋_GB2312" w:hint="eastAsia"/>
          <w:b/>
          <w:bCs/>
          <w:szCs w:val="32"/>
        </w:rPr>
        <w:t>1.机构简介</w:t>
      </w:r>
    </w:p>
    <w:p w:rsidR="00BE67FF" w:rsidRDefault="00BE67FF" w:rsidP="00BE67FF">
      <w:pPr>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（企业情况介绍、服务领域、相关检测业绩等内容）</w:t>
      </w:r>
    </w:p>
    <w:p w:rsidR="00BE67FF" w:rsidRDefault="00BE67FF" w:rsidP="00BE67FF">
      <w:pPr>
        <w:spacing w:line="480" w:lineRule="exact"/>
        <w:ind w:firstLineChars="200" w:firstLine="618"/>
        <w:jc w:val="left"/>
        <w:rPr>
          <w:rFonts w:ascii="仿宋_GB2312" w:hAnsi="仿宋_GB2312" w:cs="仿宋_GB2312" w:hint="eastAsia"/>
          <w:b/>
          <w:bCs/>
          <w:szCs w:val="32"/>
        </w:rPr>
      </w:pPr>
      <w:r>
        <w:rPr>
          <w:rFonts w:ascii="仿宋_GB2312" w:hAnsi="仿宋_GB2312" w:cs="仿宋_GB2312" w:hint="eastAsia"/>
          <w:b/>
          <w:bCs/>
          <w:szCs w:val="32"/>
        </w:rPr>
        <w:t>2.2019年度节能诊断服务市场化组织推荐名单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
        <w:gridCol w:w="2479"/>
        <w:gridCol w:w="1065"/>
        <w:gridCol w:w="1418"/>
        <w:gridCol w:w="3118"/>
        <w:gridCol w:w="1093"/>
      </w:tblGrid>
      <w:tr w:rsidR="00BE67FF" w:rsidTr="00F511EE">
        <w:trPr>
          <w:trHeight w:val="749"/>
          <w:jc w:val="center"/>
        </w:trPr>
        <w:tc>
          <w:tcPr>
            <w:tcW w:w="867" w:type="dxa"/>
            <w:vAlign w:val="center"/>
          </w:tcPr>
          <w:p w:rsidR="00BE67FF" w:rsidRDefault="00BE67FF" w:rsidP="00F511EE">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序号</w:t>
            </w:r>
          </w:p>
        </w:tc>
        <w:tc>
          <w:tcPr>
            <w:tcW w:w="2479" w:type="dxa"/>
            <w:vAlign w:val="center"/>
          </w:tcPr>
          <w:p w:rsidR="00BE67FF" w:rsidRDefault="00BE67FF" w:rsidP="00F511EE">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机构名称</w:t>
            </w:r>
          </w:p>
        </w:tc>
        <w:tc>
          <w:tcPr>
            <w:tcW w:w="1065" w:type="dxa"/>
            <w:vAlign w:val="center"/>
          </w:tcPr>
          <w:p w:rsidR="00BE67FF" w:rsidRDefault="00BE67FF" w:rsidP="00F511EE">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主要服务地区</w:t>
            </w:r>
          </w:p>
        </w:tc>
        <w:tc>
          <w:tcPr>
            <w:tcW w:w="1418" w:type="dxa"/>
            <w:vAlign w:val="center"/>
          </w:tcPr>
          <w:p w:rsidR="00BE67FF" w:rsidRDefault="00BE67FF" w:rsidP="00F511EE">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主要服务</w:t>
            </w:r>
          </w:p>
          <w:p w:rsidR="00BE67FF" w:rsidRDefault="00BE67FF" w:rsidP="00F511EE">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行业</w:t>
            </w:r>
          </w:p>
        </w:tc>
        <w:tc>
          <w:tcPr>
            <w:tcW w:w="3118" w:type="dxa"/>
            <w:vAlign w:val="center"/>
          </w:tcPr>
          <w:p w:rsidR="00BE67FF" w:rsidRDefault="00BE67FF" w:rsidP="00F511EE">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工作基础、相关经验</w:t>
            </w:r>
          </w:p>
          <w:p w:rsidR="00BE67FF" w:rsidRDefault="00BE67FF" w:rsidP="00F511EE">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及2020年本机构服务计划</w:t>
            </w:r>
          </w:p>
          <w:p w:rsidR="00BE67FF" w:rsidRDefault="00BE67FF" w:rsidP="00F511EE">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（可另附页说明）</w:t>
            </w:r>
          </w:p>
        </w:tc>
        <w:tc>
          <w:tcPr>
            <w:tcW w:w="1093" w:type="dxa"/>
            <w:vAlign w:val="center"/>
          </w:tcPr>
          <w:p w:rsidR="00BE67FF" w:rsidRDefault="00BE67FF" w:rsidP="00F511EE">
            <w:pPr>
              <w:spacing w:line="400" w:lineRule="exact"/>
              <w:jc w:val="center"/>
              <w:rPr>
                <w:rFonts w:ascii="仿宋_GB2312" w:hAnsi="仿宋_GB2312" w:cs="仿宋_GB2312" w:hint="eastAsia"/>
                <w:b/>
                <w:sz w:val="24"/>
                <w:szCs w:val="24"/>
              </w:rPr>
            </w:pPr>
            <w:r>
              <w:rPr>
                <w:rFonts w:ascii="仿宋_GB2312" w:hAnsi="仿宋_GB2312" w:cs="仿宋_GB2312" w:hint="eastAsia"/>
                <w:b/>
                <w:sz w:val="24"/>
                <w:szCs w:val="24"/>
              </w:rPr>
              <w:t>备注</w:t>
            </w:r>
          </w:p>
        </w:tc>
      </w:tr>
      <w:tr w:rsidR="00BE67FF" w:rsidTr="00F511EE">
        <w:trPr>
          <w:trHeight w:val="714"/>
          <w:jc w:val="center"/>
        </w:trPr>
        <w:tc>
          <w:tcPr>
            <w:tcW w:w="867"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2479" w:type="dxa"/>
          </w:tcPr>
          <w:p w:rsidR="00BE67FF" w:rsidRDefault="00BE67FF" w:rsidP="00F511EE">
            <w:pPr>
              <w:spacing w:line="400" w:lineRule="exact"/>
              <w:rPr>
                <w:rFonts w:ascii="仿宋_GB2312" w:hAnsi="仿宋_GB2312" w:cs="仿宋_GB2312" w:hint="eastAsia"/>
                <w:sz w:val="24"/>
                <w:szCs w:val="24"/>
              </w:rPr>
            </w:pPr>
          </w:p>
        </w:tc>
        <w:tc>
          <w:tcPr>
            <w:tcW w:w="1065"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1418"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3118"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1093" w:type="dxa"/>
            <w:vAlign w:val="center"/>
          </w:tcPr>
          <w:p w:rsidR="00BE67FF" w:rsidRDefault="00BE67FF" w:rsidP="00F511EE">
            <w:pPr>
              <w:spacing w:line="400" w:lineRule="exact"/>
              <w:jc w:val="center"/>
              <w:rPr>
                <w:rFonts w:ascii="仿宋_GB2312" w:hAnsi="仿宋_GB2312" w:cs="仿宋_GB2312" w:hint="eastAsia"/>
                <w:sz w:val="24"/>
                <w:szCs w:val="24"/>
              </w:rPr>
            </w:pPr>
          </w:p>
        </w:tc>
      </w:tr>
      <w:tr w:rsidR="00BE67FF" w:rsidTr="00F511EE">
        <w:trPr>
          <w:trHeight w:val="749"/>
          <w:jc w:val="center"/>
        </w:trPr>
        <w:tc>
          <w:tcPr>
            <w:tcW w:w="867"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2479" w:type="dxa"/>
          </w:tcPr>
          <w:p w:rsidR="00BE67FF" w:rsidRDefault="00BE67FF" w:rsidP="00F511EE">
            <w:pPr>
              <w:spacing w:line="400" w:lineRule="exact"/>
              <w:rPr>
                <w:rFonts w:ascii="仿宋_GB2312" w:hAnsi="仿宋_GB2312" w:cs="仿宋_GB2312" w:hint="eastAsia"/>
                <w:sz w:val="24"/>
                <w:szCs w:val="24"/>
                <w:highlight w:val="yellow"/>
              </w:rPr>
            </w:pPr>
          </w:p>
        </w:tc>
        <w:tc>
          <w:tcPr>
            <w:tcW w:w="1065"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1418"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3118"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1093" w:type="dxa"/>
            <w:vAlign w:val="center"/>
          </w:tcPr>
          <w:p w:rsidR="00BE67FF" w:rsidRDefault="00BE67FF" w:rsidP="00F511EE">
            <w:pPr>
              <w:spacing w:line="400" w:lineRule="exact"/>
              <w:jc w:val="center"/>
              <w:rPr>
                <w:rFonts w:ascii="仿宋_GB2312" w:hAnsi="仿宋_GB2312" w:cs="仿宋_GB2312" w:hint="eastAsia"/>
                <w:sz w:val="24"/>
                <w:szCs w:val="24"/>
              </w:rPr>
            </w:pPr>
          </w:p>
        </w:tc>
      </w:tr>
      <w:tr w:rsidR="00BE67FF" w:rsidTr="00F511EE">
        <w:trPr>
          <w:trHeight w:val="714"/>
          <w:jc w:val="center"/>
        </w:trPr>
        <w:tc>
          <w:tcPr>
            <w:tcW w:w="867"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2479" w:type="dxa"/>
          </w:tcPr>
          <w:p w:rsidR="00BE67FF" w:rsidRDefault="00BE67FF" w:rsidP="00F511EE">
            <w:pPr>
              <w:spacing w:line="400" w:lineRule="exact"/>
              <w:rPr>
                <w:rFonts w:ascii="仿宋_GB2312" w:hAnsi="仿宋_GB2312" w:cs="仿宋_GB2312" w:hint="eastAsia"/>
                <w:sz w:val="24"/>
                <w:szCs w:val="24"/>
                <w:highlight w:val="yellow"/>
              </w:rPr>
            </w:pPr>
          </w:p>
        </w:tc>
        <w:tc>
          <w:tcPr>
            <w:tcW w:w="1065"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1418"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3118"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1093" w:type="dxa"/>
            <w:vAlign w:val="center"/>
          </w:tcPr>
          <w:p w:rsidR="00BE67FF" w:rsidRDefault="00BE67FF" w:rsidP="00F511EE">
            <w:pPr>
              <w:spacing w:line="400" w:lineRule="exact"/>
              <w:jc w:val="center"/>
              <w:rPr>
                <w:rFonts w:ascii="仿宋_GB2312" w:hAnsi="仿宋_GB2312" w:cs="仿宋_GB2312" w:hint="eastAsia"/>
                <w:sz w:val="24"/>
                <w:szCs w:val="24"/>
              </w:rPr>
            </w:pPr>
          </w:p>
        </w:tc>
      </w:tr>
      <w:tr w:rsidR="00BE67FF" w:rsidTr="00F511EE">
        <w:trPr>
          <w:trHeight w:val="749"/>
          <w:jc w:val="center"/>
        </w:trPr>
        <w:tc>
          <w:tcPr>
            <w:tcW w:w="867"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2479" w:type="dxa"/>
          </w:tcPr>
          <w:p w:rsidR="00BE67FF" w:rsidRDefault="00BE67FF" w:rsidP="00F511EE">
            <w:pPr>
              <w:spacing w:line="400" w:lineRule="exact"/>
              <w:rPr>
                <w:rFonts w:ascii="仿宋_GB2312" w:hAnsi="仿宋_GB2312" w:cs="仿宋_GB2312" w:hint="eastAsia"/>
                <w:sz w:val="24"/>
                <w:szCs w:val="24"/>
              </w:rPr>
            </w:pPr>
          </w:p>
        </w:tc>
        <w:tc>
          <w:tcPr>
            <w:tcW w:w="1065"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1418"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3118"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1093" w:type="dxa"/>
            <w:vAlign w:val="center"/>
          </w:tcPr>
          <w:p w:rsidR="00BE67FF" w:rsidRDefault="00BE67FF" w:rsidP="00F511EE">
            <w:pPr>
              <w:spacing w:line="400" w:lineRule="exact"/>
              <w:jc w:val="center"/>
              <w:rPr>
                <w:rFonts w:ascii="仿宋_GB2312" w:hAnsi="仿宋_GB2312" w:cs="仿宋_GB2312" w:hint="eastAsia"/>
                <w:sz w:val="24"/>
                <w:szCs w:val="24"/>
              </w:rPr>
            </w:pPr>
          </w:p>
        </w:tc>
      </w:tr>
      <w:tr w:rsidR="00BE67FF" w:rsidTr="00F511EE">
        <w:trPr>
          <w:trHeight w:val="714"/>
          <w:jc w:val="center"/>
        </w:trPr>
        <w:tc>
          <w:tcPr>
            <w:tcW w:w="867"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2479" w:type="dxa"/>
          </w:tcPr>
          <w:p w:rsidR="00BE67FF" w:rsidRDefault="00BE67FF" w:rsidP="00F511EE">
            <w:pPr>
              <w:spacing w:line="400" w:lineRule="exact"/>
              <w:rPr>
                <w:rFonts w:ascii="仿宋_GB2312" w:hAnsi="仿宋_GB2312" w:cs="仿宋_GB2312" w:hint="eastAsia"/>
                <w:sz w:val="24"/>
                <w:szCs w:val="24"/>
              </w:rPr>
            </w:pPr>
          </w:p>
        </w:tc>
        <w:tc>
          <w:tcPr>
            <w:tcW w:w="1065"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1418"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3118"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1093" w:type="dxa"/>
            <w:vAlign w:val="center"/>
          </w:tcPr>
          <w:p w:rsidR="00BE67FF" w:rsidRDefault="00BE67FF" w:rsidP="00F511EE">
            <w:pPr>
              <w:spacing w:line="400" w:lineRule="exact"/>
              <w:jc w:val="center"/>
              <w:rPr>
                <w:rFonts w:ascii="仿宋_GB2312" w:hAnsi="仿宋_GB2312" w:cs="仿宋_GB2312" w:hint="eastAsia"/>
                <w:sz w:val="24"/>
                <w:szCs w:val="24"/>
              </w:rPr>
            </w:pPr>
          </w:p>
        </w:tc>
      </w:tr>
      <w:tr w:rsidR="00BE67FF" w:rsidTr="00F511EE">
        <w:trPr>
          <w:trHeight w:val="749"/>
          <w:jc w:val="center"/>
        </w:trPr>
        <w:tc>
          <w:tcPr>
            <w:tcW w:w="867"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2479" w:type="dxa"/>
          </w:tcPr>
          <w:p w:rsidR="00BE67FF" w:rsidRDefault="00BE67FF" w:rsidP="00F511EE">
            <w:pPr>
              <w:spacing w:line="400" w:lineRule="exact"/>
              <w:rPr>
                <w:rFonts w:ascii="仿宋_GB2312" w:hAnsi="仿宋_GB2312" w:cs="仿宋_GB2312" w:hint="eastAsia"/>
                <w:sz w:val="24"/>
                <w:szCs w:val="24"/>
              </w:rPr>
            </w:pPr>
          </w:p>
        </w:tc>
        <w:tc>
          <w:tcPr>
            <w:tcW w:w="1065"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1418"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3118" w:type="dxa"/>
            <w:vAlign w:val="center"/>
          </w:tcPr>
          <w:p w:rsidR="00BE67FF" w:rsidRDefault="00BE67FF" w:rsidP="00F511EE">
            <w:pPr>
              <w:spacing w:line="400" w:lineRule="exact"/>
              <w:jc w:val="center"/>
              <w:rPr>
                <w:rFonts w:ascii="仿宋_GB2312" w:hAnsi="仿宋_GB2312" w:cs="仿宋_GB2312" w:hint="eastAsia"/>
                <w:sz w:val="24"/>
                <w:szCs w:val="24"/>
              </w:rPr>
            </w:pPr>
          </w:p>
        </w:tc>
        <w:tc>
          <w:tcPr>
            <w:tcW w:w="1093" w:type="dxa"/>
            <w:vAlign w:val="center"/>
          </w:tcPr>
          <w:p w:rsidR="00BE67FF" w:rsidRDefault="00BE67FF" w:rsidP="00F511EE">
            <w:pPr>
              <w:spacing w:line="400" w:lineRule="exact"/>
              <w:jc w:val="center"/>
              <w:rPr>
                <w:rFonts w:ascii="仿宋_GB2312" w:hAnsi="仿宋_GB2312" w:cs="仿宋_GB2312" w:hint="eastAsia"/>
                <w:sz w:val="24"/>
                <w:szCs w:val="24"/>
              </w:rPr>
            </w:pPr>
          </w:p>
        </w:tc>
      </w:tr>
    </w:tbl>
    <w:p w:rsidR="00BE67FF" w:rsidRDefault="00BE67FF" w:rsidP="00BE67FF">
      <w:pPr>
        <w:spacing w:line="500" w:lineRule="exact"/>
        <w:jc w:val="left"/>
        <w:rPr>
          <w:rFonts w:ascii="仿宋_GB2312" w:hAnsi="仿宋_GB2312" w:cs="仿宋_GB2312" w:hint="eastAsia"/>
          <w:sz w:val="24"/>
          <w:szCs w:val="24"/>
        </w:rPr>
      </w:pPr>
      <w:r>
        <w:rPr>
          <w:rFonts w:ascii="仿宋_GB2312" w:hAnsi="仿宋_GB2312" w:cs="仿宋_GB2312" w:hint="eastAsia"/>
          <w:sz w:val="24"/>
          <w:szCs w:val="24"/>
        </w:rPr>
        <w:t>注：</w:t>
      </w:r>
    </w:p>
    <w:p w:rsidR="00BE67FF" w:rsidRDefault="00BE67FF" w:rsidP="00BE67FF">
      <w:pPr>
        <w:adjustRightInd w:val="0"/>
        <w:snapToGrid w:val="0"/>
        <w:spacing w:line="500" w:lineRule="exact"/>
        <w:jc w:val="left"/>
        <w:rPr>
          <w:rFonts w:ascii="仿宋_GB2312" w:hAnsi="仿宋_GB2312" w:cs="仿宋_GB2312" w:hint="eastAsia"/>
          <w:sz w:val="24"/>
          <w:szCs w:val="24"/>
        </w:rPr>
      </w:pPr>
      <w:r>
        <w:rPr>
          <w:rFonts w:ascii="仿宋_GB2312" w:hAnsi="仿宋_GB2312" w:cs="仿宋_GB2312" w:hint="eastAsia"/>
          <w:sz w:val="24"/>
          <w:szCs w:val="24"/>
        </w:rPr>
        <w:t>1.推荐的机构如属于工业节能与绿色发展评价中心，绿色制造第三方评价机构，绿色制</w:t>
      </w:r>
    </w:p>
    <w:p w:rsidR="00BE67FF" w:rsidRDefault="00BE67FF" w:rsidP="00BE67FF">
      <w:pPr>
        <w:adjustRightInd w:val="0"/>
        <w:snapToGrid w:val="0"/>
        <w:spacing w:line="500" w:lineRule="exact"/>
        <w:ind w:firstLineChars="100" w:firstLine="228"/>
        <w:jc w:val="left"/>
        <w:rPr>
          <w:rFonts w:ascii="仿宋_GB2312" w:hAnsi="仿宋_GB2312" w:cs="仿宋_GB2312" w:hint="eastAsia"/>
          <w:sz w:val="24"/>
          <w:szCs w:val="24"/>
        </w:rPr>
      </w:pPr>
      <w:r>
        <w:rPr>
          <w:rFonts w:ascii="仿宋_GB2312" w:hAnsi="仿宋_GB2312" w:cs="仿宋_GB2312" w:hint="eastAsia"/>
          <w:sz w:val="24"/>
          <w:szCs w:val="24"/>
        </w:rPr>
        <w:t>造系统解决方案供应商，请在“备注”一栏注明；</w:t>
      </w:r>
    </w:p>
    <w:p w:rsidR="00BE67FF" w:rsidRDefault="00BE67FF" w:rsidP="00BE67FF">
      <w:pPr>
        <w:adjustRightInd w:val="0"/>
        <w:snapToGrid w:val="0"/>
        <w:spacing w:line="500" w:lineRule="exact"/>
        <w:jc w:val="left"/>
        <w:rPr>
          <w:rFonts w:ascii="仿宋_GB2312" w:hAnsi="仿宋_GB2312" w:cs="仿宋_GB2312" w:hint="eastAsia"/>
          <w:sz w:val="24"/>
          <w:szCs w:val="24"/>
        </w:rPr>
      </w:pPr>
      <w:r>
        <w:rPr>
          <w:rFonts w:ascii="仿宋_GB2312" w:hAnsi="仿宋_GB2312" w:cs="仿宋_GB2312" w:hint="eastAsia"/>
          <w:sz w:val="24"/>
          <w:szCs w:val="24"/>
        </w:rPr>
        <w:t>2.主要服务行业领域主要是指机械、电气电子、轻工、冶金、建材、石化化工等。</w:t>
      </w:r>
    </w:p>
    <w:p w:rsidR="00BE67FF" w:rsidRDefault="00BE67FF" w:rsidP="00BE67FF">
      <w:pPr>
        <w:adjustRightInd w:val="0"/>
        <w:snapToGrid w:val="0"/>
        <w:spacing w:line="500" w:lineRule="exact"/>
        <w:jc w:val="left"/>
        <w:rPr>
          <w:rFonts w:ascii="仿宋_GB2312" w:hAnsi="仿宋_GB2312" w:cs="仿宋_GB2312" w:hint="eastAsia"/>
          <w:sz w:val="24"/>
          <w:szCs w:val="24"/>
        </w:rPr>
      </w:pPr>
      <w:r>
        <w:rPr>
          <w:rFonts w:ascii="仿宋_GB2312" w:hAnsi="仿宋_GB2312" w:cs="仿宋_GB2312" w:hint="eastAsia"/>
          <w:sz w:val="24"/>
          <w:szCs w:val="24"/>
        </w:rPr>
        <w:t xml:space="preserve">3.2020 </w:t>
      </w:r>
      <w:proofErr w:type="gramStart"/>
      <w:r>
        <w:rPr>
          <w:rFonts w:ascii="仿宋_GB2312" w:hAnsi="仿宋_GB2312" w:cs="仿宋_GB2312" w:hint="eastAsia"/>
          <w:sz w:val="24"/>
          <w:szCs w:val="24"/>
        </w:rPr>
        <w:t>年本机构</w:t>
      </w:r>
      <w:proofErr w:type="gramEnd"/>
      <w:r>
        <w:rPr>
          <w:rFonts w:ascii="仿宋_GB2312" w:hAnsi="仿宋_GB2312" w:cs="仿宋_GB2312" w:hint="eastAsia"/>
          <w:sz w:val="24"/>
          <w:szCs w:val="24"/>
        </w:rPr>
        <w:t>服务计划应包括已初步达成节能诊断服务意向的本地区企业数量及行</w:t>
      </w:r>
    </w:p>
    <w:p w:rsidR="00BE67FF" w:rsidRDefault="00BE67FF" w:rsidP="00BE67FF">
      <w:pPr>
        <w:adjustRightInd w:val="0"/>
        <w:snapToGrid w:val="0"/>
        <w:spacing w:line="500" w:lineRule="exact"/>
        <w:ind w:firstLineChars="100" w:firstLine="228"/>
        <w:jc w:val="left"/>
        <w:rPr>
          <w:rFonts w:ascii="仿宋_GB2312" w:hAnsi="仿宋_GB2312" w:cs="仿宋_GB2312" w:hint="eastAsia"/>
          <w:sz w:val="24"/>
          <w:szCs w:val="24"/>
        </w:rPr>
      </w:pPr>
      <w:r>
        <w:rPr>
          <w:rFonts w:ascii="仿宋_GB2312" w:hAnsi="仿宋_GB2312" w:cs="仿宋_GB2312" w:hint="eastAsia"/>
          <w:sz w:val="24"/>
          <w:szCs w:val="24"/>
        </w:rPr>
        <w:t>业分布(附企业名单) 。</w:t>
      </w:r>
    </w:p>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67FF"/>
    <w:rsid w:val="000027BB"/>
    <w:rsid w:val="00003CE1"/>
    <w:rsid w:val="00005B57"/>
    <w:rsid w:val="00006099"/>
    <w:rsid w:val="00007090"/>
    <w:rsid w:val="000115BE"/>
    <w:rsid w:val="00012FE5"/>
    <w:rsid w:val="00013193"/>
    <w:rsid w:val="00017490"/>
    <w:rsid w:val="00020CD4"/>
    <w:rsid w:val="0002350C"/>
    <w:rsid w:val="00026868"/>
    <w:rsid w:val="00033DC9"/>
    <w:rsid w:val="00036517"/>
    <w:rsid w:val="000421AB"/>
    <w:rsid w:val="0004607D"/>
    <w:rsid w:val="000465E4"/>
    <w:rsid w:val="00047A1E"/>
    <w:rsid w:val="00056361"/>
    <w:rsid w:val="000612F9"/>
    <w:rsid w:val="000635D0"/>
    <w:rsid w:val="00063D2C"/>
    <w:rsid w:val="00064CAE"/>
    <w:rsid w:val="000677DB"/>
    <w:rsid w:val="00073C62"/>
    <w:rsid w:val="0007636A"/>
    <w:rsid w:val="00076751"/>
    <w:rsid w:val="000771D4"/>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2E3"/>
    <w:rsid w:val="000C11A8"/>
    <w:rsid w:val="000C3142"/>
    <w:rsid w:val="000C4626"/>
    <w:rsid w:val="000C4991"/>
    <w:rsid w:val="000C63BE"/>
    <w:rsid w:val="000D0D40"/>
    <w:rsid w:val="000D2010"/>
    <w:rsid w:val="000D59AD"/>
    <w:rsid w:val="000E0E57"/>
    <w:rsid w:val="000E2F1A"/>
    <w:rsid w:val="000E3604"/>
    <w:rsid w:val="000E42B6"/>
    <w:rsid w:val="000E63E7"/>
    <w:rsid w:val="000F06C6"/>
    <w:rsid w:val="000F65CB"/>
    <w:rsid w:val="000F7DEF"/>
    <w:rsid w:val="00102163"/>
    <w:rsid w:val="00102BD4"/>
    <w:rsid w:val="00102CF8"/>
    <w:rsid w:val="00103D29"/>
    <w:rsid w:val="00104894"/>
    <w:rsid w:val="00105380"/>
    <w:rsid w:val="00112001"/>
    <w:rsid w:val="00113423"/>
    <w:rsid w:val="001143EA"/>
    <w:rsid w:val="00115E3C"/>
    <w:rsid w:val="00120570"/>
    <w:rsid w:val="00120EE3"/>
    <w:rsid w:val="00122CB8"/>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54C7"/>
    <w:rsid w:val="001F648E"/>
    <w:rsid w:val="001F6F09"/>
    <w:rsid w:val="00200B36"/>
    <w:rsid w:val="0020263C"/>
    <w:rsid w:val="0021132B"/>
    <w:rsid w:val="00211506"/>
    <w:rsid w:val="002146D8"/>
    <w:rsid w:val="00215D98"/>
    <w:rsid w:val="002166F5"/>
    <w:rsid w:val="00216AEE"/>
    <w:rsid w:val="00220414"/>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5AA5"/>
    <w:rsid w:val="002769B7"/>
    <w:rsid w:val="00277E11"/>
    <w:rsid w:val="0028012D"/>
    <w:rsid w:val="0028181A"/>
    <w:rsid w:val="0028264E"/>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5395"/>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6EE4"/>
    <w:rsid w:val="0045727E"/>
    <w:rsid w:val="004609EC"/>
    <w:rsid w:val="00460DC4"/>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3D7D"/>
    <w:rsid w:val="005E499B"/>
    <w:rsid w:val="005E505E"/>
    <w:rsid w:val="005E5BC3"/>
    <w:rsid w:val="005E6103"/>
    <w:rsid w:val="005E6D93"/>
    <w:rsid w:val="005E75DA"/>
    <w:rsid w:val="005F0CE8"/>
    <w:rsid w:val="005F23AD"/>
    <w:rsid w:val="005F35C5"/>
    <w:rsid w:val="005F6404"/>
    <w:rsid w:val="005F6D8F"/>
    <w:rsid w:val="00602DE0"/>
    <w:rsid w:val="00603186"/>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11CB"/>
    <w:rsid w:val="007212AC"/>
    <w:rsid w:val="00723637"/>
    <w:rsid w:val="0072451B"/>
    <w:rsid w:val="0072459B"/>
    <w:rsid w:val="00725743"/>
    <w:rsid w:val="00732227"/>
    <w:rsid w:val="007409A5"/>
    <w:rsid w:val="00741931"/>
    <w:rsid w:val="00742E72"/>
    <w:rsid w:val="00742E82"/>
    <w:rsid w:val="0074352B"/>
    <w:rsid w:val="00743DF7"/>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3D7B"/>
    <w:rsid w:val="00814115"/>
    <w:rsid w:val="008165A0"/>
    <w:rsid w:val="00816741"/>
    <w:rsid w:val="008206CE"/>
    <w:rsid w:val="00820A8B"/>
    <w:rsid w:val="0082495E"/>
    <w:rsid w:val="00833B40"/>
    <w:rsid w:val="00837D57"/>
    <w:rsid w:val="00840975"/>
    <w:rsid w:val="008429F9"/>
    <w:rsid w:val="008453EF"/>
    <w:rsid w:val="008475A6"/>
    <w:rsid w:val="008476A7"/>
    <w:rsid w:val="008500EE"/>
    <w:rsid w:val="008502A1"/>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C6A0D"/>
    <w:rsid w:val="00AD0A1D"/>
    <w:rsid w:val="00AD319E"/>
    <w:rsid w:val="00AD3FD1"/>
    <w:rsid w:val="00AD4EE0"/>
    <w:rsid w:val="00AD64DA"/>
    <w:rsid w:val="00AD6BF8"/>
    <w:rsid w:val="00AE0453"/>
    <w:rsid w:val="00AE07A5"/>
    <w:rsid w:val="00AE5AB0"/>
    <w:rsid w:val="00AE6091"/>
    <w:rsid w:val="00AF12AB"/>
    <w:rsid w:val="00AF26F3"/>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45DF"/>
    <w:rsid w:val="00B95695"/>
    <w:rsid w:val="00B95CC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E67F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1C64"/>
    <w:rsid w:val="00C220E4"/>
    <w:rsid w:val="00C224D4"/>
    <w:rsid w:val="00C242A5"/>
    <w:rsid w:val="00C26BB9"/>
    <w:rsid w:val="00C31058"/>
    <w:rsid w:val="00C319A9"/>
    <w:rsid w:val="00C4052F"/>
    <w:rsid w:val="00C4139B"/>
    <w:rsid w:val="00C42E72"/>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84F"/>
    <w:rsid w:val="00E76D53"/>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E7900"/>
    <w:rsid w:val="00EF10D2"/>
    <w:rsid w:val="00EF2CCE"/>
    <w:rsid w:val="00EF6335"/>
    <w:rsid w:val="00F00683"/>
    <w:rsid w:val="00F01EB0"/>
    <w:rsid w:val="00F05025"/>
    <w:rsid w:val="00F06316"/>
    <w:rsid w:val="00F079A2"/>
    <w:rsid w:val="00F104F3"/>
    <w:rsid w:val="00F11181"/>
    <w:rsid w:val="00F11EA5"/>
    <w:rsid w:val="00F123C0"/>
    <w:rsid w:val="00F155CE"/>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3693"/>
    <w:rsid w:val="00F843AA"/>
    <w:rsid w:val="00F85379"/>
    <w:rsid w:val="00F8639A"/>
    <w:rsid w:val="00F86CA7"/>
    <w:rsid w:val="00F87A55"/>
    <w:rsid w:val="00F906B0"/>
    <w:rsid w:val="00F93CD3"/>
    <w:rsid w:val="00F940EE"/>
    <w:rsid w:val="00F96343"/>
    <w:rsid w:val="00F969C8"/>
    <w:rsid w:val="00FA08C5"/>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7FF"/>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Company>Microsoft</Company>
  <LinksUpToDate>false</LinksUpToDate>
  <CharactersWithSpaces>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2020-06-16T06:54:00Z</dcterms:created>
  <dcterms:modified xsi:type="dcterms:W3CDTF">2020-06-16T06:54:00Z</dcterms:modified>
</cp:coreProperties>
</file>