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C25" w:rsidRDefault="00790C25" w:rsidP="00790C25">
      <w:pPr>
        <w:widowControl/>
        <w:spacing w:line="500" w:lineRule="exact"/>
        <w:jc w:val="center"/>
        <w:rPr>
          <w:rFonts w:ascii="方正小标宋简体" w:eastAsia="方正小标宋简体" w:hint="eastAsia"/>
          <w:spacing w:val="0"/>
          <w:sz w:val="36"/>
          <w:szCs w:val="36"/>
        </w:rPr>
      </w:pPr>
      <w:r>
        <w:rPr>
          <w:rFonts w:ascii="方正小标宋简体" w:eastAsia="方正小标宋简体" w:hint="eastAsia"/>
          <w:spacing w:val="0"/>
          <w:sz w:val="36"/>
          <w:szCs w:val="36"/>
        </w:rPr>
        <w:t>关于加大支持本市中小企业平稳健康发展的</w:t>
      </w:r>
    </w:p>
    <w:p w:rsidR="00790C25" w:rsidRDefault="00790C25" w:rsidP="00790C25">
      <w:pPr>
        <w:widowControl/>
        <w:spacing w:line="500" w:lineRule="exact"/>
        <w:jc w:val="center"/>
        <w:rPr>
          <w:rFonts w:ascii="方正小标宋简体" w:eastAsia="方正小标宋简体"/>
          <w:spacing w:val="0"/>
          <w:sz w:val="36"/>
          <w:szCs w:val="36"/>
        </w:rPr>
      </w:pPr>
      <w:r>
        <w:rPr>
          <w:rFonts w:ascii="方正小标宋简体" w:eastAsia="方正小标宋简体" w:hint="eastAsia"/>
          <w:spacing w:val="0"/>
          <w:sz w:val="36"/>
          <w:szCs w:val="36"/>
        </w:rPr>
        <w:t>22条政策措施</w:t>
      </w:r>
    </w:p>
    <w:p w:rsidR="00790C25" w:rsidRDefault="00790C25" w:rsidP="00790C25">
      <w:pPr>
        <w:spacing w:line="500" w:lineRule="exact"/>
        <w:ind w:firstLine="640"/>
        <w:rPr>
          <w:rFonts w:eastAsia="楷体_GB2312"/>
          <w:szCs w:val="32"/>
        </w:rPr>
      </w:pPr>
    </w:p>
    <w:p w:rsidR="00790C25" w:rsidRDefault="00790C25" w:rsidP="00790C25">
      <w:pPr>
        <w:spacing w:line="500" w:lineRule="exact"/>
        <w:ind w:firstLine="640"/>
        <w:rPr>
          <w:rFonts w:ascii="仿宋_GB2312" w:hAnsi="仿宋_GB2312" w:cs="仿宋_GB2312" w:hint="eastAsia"/>
          <w:szCs w:val="32"/>
        </w:rPr>
      </w:pPr>
      <w:r>
        <w:rPr>
          <w:rFonts w:ascii="仿宋_GB2312" w:hAnsi="仿宋_GB2312" w:cs="仿宋_GB2312" w:hint="eastAsia"/>
          <w:szCs w:val="32"/>
        </w:rPr>
        <w:t>为深入贯彻习总书记在企业家座谈会上的重要讲话精神和国务院促进中小企业发展工作领导小组会议精神，全面落实“六稳”“六保”任务，保护和激发市场主体活力，精准帮扶中小企业渡过难关，促进中小企业平稳健康发展，提出以下政策措施：</w:t>
      </w:r>
    </w:p>
    <w:p w:rsidR="00790C25" w:rsidRDefault="00790C25" w:rsidP="00790C25">
      <w:pPr>
        <w:spacing w:line="500" w:lineRule="exact"/>
        <w:ind w:firstLine="640"/>
        <w:rPr>
          <w:rFonts w:ascii="黑体" w:eastAsia="黑体" w:hAnsi="黑体" w:cs="黑体" w:hint="eastAsia"/>
          <w:szCs w:val="32"/>
        </w:rPr>
      </w:pPr>
      <w:r>
        <w:rPr>
          <w:rFonts w:ascii="黑体" w:eastAsia="黑体" w:hAnsi="黑体" w:cs="黑体" w:hint="eastAsia"/>
          <w:szCs w:val="32"/>
        </w:rPr>
        <w:t>一、加大减税降费力度</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1、全面落实国家减税政策。</w:t>
      </w:r>
      <w:r>
        <w:rPr>
          <w:rFonts w:ascii="仿宋_GB2312" w:hAnsi="仿宋_GB2312" w:cs="仿宋_GB2312" w:hint="eastAsia"/>
          <w:szCs w:val="32"/>
        </w:rPr>
        <w:t>减免小规模纳税人增值税，免征公共交通运输、餐饮住宿、旅游娱乐、文化体育等服务增值税等政策延长至2020年底。小型微利企业所得税可延缓至2021年首</w:t>
      </w:r>
      <w:proofErr w:type="gramStart"/>
      <w:r>
        <w:rPr>
          <w:rFonts w:ascii="仿宋_GB2312" w:hAnsi="仿宋_GB2312" w:cs="仿宋_GB2312" w:hint="eastAsia"/>
          <w:szCs w:val="32"/>
        </w:rPr>
        <w:t>个</w:t>
      </w:r>
      <w:proofErr w:type="gramEnd"/>
      <w:r>
        <w:rPr>
          <w:rFonts w:ascii="仿宋_GB2312" w:hAnsi="仿宋_GB2312" w:cs="仿宋_GB2312" w:hint="eastAsia"/>
          <w:szCs w:val="32"/>
        </w:rPr>
        <w:t>申报期内一并缴纳。</w:t>
      </w:r>
      <w:r>
        <w:rPr>
          <w:rFonts w:ascii="楷体_GB2312" w:eastAsia="楷体_GB2312" w:hAnsi="楷体_GB2312" w:cs="楷体_GB2312" w:hint="eastAsia"/>
          <w:szCs w:val="32"/>
        </w:rPr>
        <w:t>（市税务局）</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2、全面落实国家减费政策。</w:t>
      </w:r>
      <w:r>
        <w:rPr>
          <w:rFonts w:ascii="仿宋_GB2312" w:hAnsi="仿宋_GB2312" w:cs="仿宋_GB2312" w:hint="eastAsia"/>
          <w:szCs w:val="32"/>
        </w:rPr>
        <w:t>免征中小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及按单位参保的个体工商户养老、失业和工伤保险单位缴费的政策延长至2020年底。推出以个人身份参保的个体工商户和各类灵活就业人员可自愿缓缴2020年基本养老保险费政策。免征进出口货物港口建设费、减半征收船舶油污损害赔偿基金政策延长至2020年底。</w:t>
      </w:r>
      <w:r>
        <w:rPr>
          <w:rFonts w:ascii="楷体_GB2312" w:eastAsia="楷体_GB2312" w:hAnsi="楷体_GB2312" w:cs="楷体_GB2312" w:hint="eastAsia"/>
          <w:szCs w:val="32"/>
        </w:rPr>
        <w:t>（市人力资源社会保障局、市财政局、上海海事局）</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3、加大地方减税降费力度。</w:t>
      </w:r>
      <w:r>
        <w:rPr>
          <w:rFonts w:ascii="仿宋_GB2312" w:hAnsi="仿宋_GB2312" w:cs="仿宋_GB2312" w:hint="eastAsia"/>
          <w:szCs w:val="32"/>
        </w:rPr>
        <w:t>继续落实本市对地方权限内的有关税</w:t>
      </w:r>
      <w:proofErr w:type="gramStart"/>
      <w:r>
        <w:rPr>
          <w:rFonts w:ascii="仿宋_GB2312" w:hAnsi="仿宋_GB2312" w:cs="仿宋_GB2312" w:hint="eastAsia"/>
          <w:szCs w:val="32"/>
        </w:rPr>
        <w:t>费政策</w:t>
      </w:r>
      <w:proofErr w:type="gramEnd"/>
      <w:r>
        <w:rPr>
          <w:rFonts w:ascii="仿宋_GB2312" w:hAnsi="仿宋_GB2312" w:cs="仿宋_GB2312" w:hint="eastAsia"/>
          <w:szCs w:val="32"/>
        </w:rPr>
        <w:t>在国家规定幅度内降到最低水平的相关规定。</w:t>
      </w:r>
      <w:r>
        <w:rPr>
          <w:rFonts w:ascii="楷体_GB2312" w:eastAsia="楷体_GB2312" w:hAnsi="楷体_GB2312" w:cs="楷体_GB2312" w:hint="eastAsia"/>
          <w:szCs w:val="32"/>
        </w:rPr>
        <w:t>（市财政局、市税务局）</w:t>
      </w:r>
    </w:p>
    <w:p w:rsidR="00790C25" w:rsidRDefault="00790C25" w:rsidP="00790C25">
      <w:pPr>
        <w:spacing w:line="500" w:lineRule="exact"/>
        <w:ind w:firstLine="640"/>
        <w:rPr>
          <w:rFonts w:ascii="黑体" w:eastAsia="黑体" w:hAnsi="黑体" w:cs="黑体" w:hint="eastAsia"/>
          <w:szCs w:val="32"/>
        </w:rPr>
      </w:pPr>
      <w:r>
        <w:rPr>
          <w:rFonts w:ascii="黑体" w:eastAsia="黑体" w:hAnsi="黑体" w:cs="黑体" w:hint="eastAsia"/>
          <w:szCs w:val="32"/>
        </w:rPr>
        <w:t>二、降低企业生产经营成本</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4、延长房租减免。</w:t>
      </w:r>
      <w:r>
        <w:rPr>
          <w:rFonts w:ascii="仿宋_GB2312" w:hAnsi="仿宋_GB2312" w:cs="仿宋_GB2312" w:hint="eastAsia"/>
          <w:szCs w:val="32"/>
        </w:rPr>
        <w:t>本市国有企业上半年对非国有中小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和个体工商户减免3个月房租。本市行政事业单位上半年对中小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和个体工商户减免3个月房租。本市</w:t>
      </w:r>
      <w:proofErr w:type="gramStart"/>
      <w:r>
        <w:rPr>
          <w:rFonts w:ascii="仿宋_GB2312" w:hAnsi="仿宋_GB2312" w:cs="仿宋_GB2312" w:hint="eastAsia"/>
          <w:szCs w:val="32"/>
        </w:rPr>
        <w:t>在沪央企上半年</w:t>
      </w:r>
      <w:proofErr w:type="gramEnd"/>
      <w:r>
        <w:rPr>
          <w:rFonts w:ascii="仿宋_GB2312" w:hAnsi="仿宋_GB2312" w:cs="仿宋_GB2312" w:hint="eastAsia"/>
          <w:szCs w:val="32"/>
        </w:rPr>
        <w:t>对服务业小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和个体工商户减免3个月房租。鼓励非国有房屋出租人对中小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减免房租。对减免租金的出租人，</w:t>
      </w:r>
      <w:r>
        <w:rPr>
          <w:rFonts w:ascii="仿宋_GB2312" w:hAnsi="仿宋_GB2312" w:cs="仿宋_GB2312" w:hint="eastAsia"/>
          <w:szCs w:val="32"/>
        </w:rPr>
        <w:lastRenderedPageBreak/>
        <w:t>可按现行规定减免房产税、城镇土地使用税。鼓励将国有房屋直接租赁给服务业小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和个体工商户。转租、分租国有房屋的，确保免租惠及最终承租人。</w:t>
      </w:r>
      <w:r>
        <w:rPr>
          <w:rFonts w:ascii="楷体_GB2312" w:eastAsia="楷体_GB2312" w:hAnsi="楷体_GB2312" w:cs="楷体_GB2312" w:hint="eastAsia"/>
          <w:szCs w:val="32"/>
        </w:rPr>
        <w:t>（市国资委、市经济信息化委、市财政局、市税务局）</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5、降低用电和电信资费。</w:t>
      </w:r>
      <w:r>
        <w:rPr>
          <w:rFonts w:ascii="仿宋_GB2312" w:hAnsi="仿宋_GB2312" w:cs="仿宋_GB2312" w:hint="eastAsia"/>
          <w:szCs w:val="32"/>
        </w:rPr>
        <w:t>降低工商业电价5%政策延长至2020年底。推动上海三大运营商面向中小企业减免宽带提速、3个月远程办公费用，提供</w:t>
      </w:r>
      <w:proofErr w:type="gramStart"/>
      <w:r>
        <w:rPr>
          <w:rFonts w:ascii="仿宋_GB2312" w:hAnsi="仿宋_GB2312" w:cs="仿宋_GB2312" w:hint="eastAsia"/>
          <w:szCs w:val="32"/>
        </w:rPr>
        <w:t>优惠云网融合</w:t>
      </w:r>
      <w:proofErr w:type="gramEnd"/>
      <w:r>
        <w:rPr>
          <w:rFonts w:ascii="仿宋_GB2312" w:hAnsi="仿宋_GB2312" w:cs="仿宋_GB2312" w:hint="eastAsia"/>
          <w:szCs w:val="32"/>
        </w:rPr>
        <w:t>套餐，实现宽带和专线平均资费降低15%。对持上海电信、上海移动、上海联通宽带账单的网吧企业减免6个月宽带上网费用。</w:t>
      </w:r>
      <w:r>
        <w:rPr>
          <w:rFonts w:ascii="楷体_GB2312" w:eastAsia="楷体_GB2312" w:hAnsi="楷体_GB2312" w:cs="楷体_GB2312" w:hint="eastAsia"/>
          <w:szCs w:val="32"/>
        </w:rPr>
        <w:t>（市发展改革委、市经济信息化委、市文化旅游局）</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6、降低物流成本。</w:t>
      </w:r>
      <w:r>
        <w:rPr>
          <w:rFonts w:ascii="仿宋_GB2312" w:hAnsi="仿宋_GB2312" w:cs="仿宋_GB2312" w:hint="eastAsia"/>
          <w:szCs w:val="32"/>
        </w:rPr>
        <w:t>进一步推动口岸作业单证无纸化，压缩单证流转时间，提升货物进出港效率。深化高速公路电子不停车快捷收费改革，研究扩大高速公路差异</w:t>
      </w:r>
      <w:proofErr w:type="gramStart"/>
      <w:r>
        <w:rPr>
          <w:rFonts w:ascii="仿宋_GB2312" w:hAnsi="仿宋_GB2312" w:cs="仿宋_GB2312" w:hint="eastAsia"/>
          <w:szCs w:val="32"/>
        </w:rPr>
        <w:t>化收费</w:t>
      </w:r>
      <w:proofErr w:type="gramEnd"/>
      <w:r>
        <w:rPr>
          <w:rFonts w:ascii="仿宋_GB2312" w:hAnsi="仿宋_GB2312" w:cs="仿宋_GB2312" w:hint="eastAsia"/>
          <w:szCs w:val="32"/>
        </w:rPr>
        <w:t>范围。</w:t>
      </w:r>
      <w:r>
        <w:rPr>
          <w:rFonts w:ascii="楷体_GB2312" w:eastAsia="楷体_GB2312" w:hAnsi="楷体_GB2312" w:cs="楷体_GB2312" w:hint="eastAsia"/>
          <w:szCs w:val="32"/>
        </w:rPr>
        <w:t>（市商务委、市交通委、市发展改革委、市财政局）</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7、加大就业补贴。</w:t>
      </w:r>
      <w:r>
        <w:rPr>
          <w:rFonts w:ascii="仿宋_GB2312" w:hAnsi="仿宋_GB2312" w:cs="仿宋_GB2312" w:hint="eastAsia"/>
          <w:szCs w:val="32"/>
        </w:rPr>
        <w:t>加快疫情防控</w:t>
      </w:r>
      <w:proofErr w:type="gramStart"/>
      <w:r>
        <w:rPr>
          <w:rFonts w:ascii="仿宋_GB2312" w:hAnsi="仿宋_GB2312" w:cs="仿宋_GB2312" w:hint="eastAsia"/>
          <w:szCs w:val="32"/>
        </w:rPr>
        <w:t>期间稳就业</w:t>
      </w:r>
      <w:proofErr w:type="gramEnd"/>
      <w:r>
        <w:rPr>
          <w:rFonts w:ascii="仿宋_GB2312" w:hAnsi="仿宋_GB2312" w:cs="仿宋_GB2312" w:hint="eastAsia"/>
          <w:szCs w:val="32"/>
        </w:rPr>
        <w:t>补贴发放进度。受疫情影响企业职工线上培训补贴政策至疫情结束后的3个月止。缺乏自主培训能力的中小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可委托开展职工线上培训，并按规定予以培训费补贴。实施对企业新吸纳就业重点群体的以工代训补贴，以及对受疫情影响困难企业的以工代训补贴。</w:t>
      </w:r>
      <w:proofErr w:type="gramStart"/>
      <w:r>
        <w:rPr>
          <w:rFonts w:ascii="仿宋_GB2312" w:hAnsi="仿宋_GB2312" w:cs="仿宋_GB2312" w:hint="eastAsia"/>
          <w:szCs w:val="32"/>
        </w:rPr>
        <w:t>探索线</w:t>
      </w:r>
      <w:proofErr w:type="gramEnd"/>
      <w:r>
        <w:rPr>
          <w:rFonts w:ascii="仿宋_GB2312" w:hAnsi="仿宋_GB2312" w:cs="仿宋_GB2312" w:hint="eastAsia"/>
          <w:szCs w:val="32"/>
        </w:rPr>
        <w:t>上线下融合的职业技能培训政策措施。支持多渠道灵活就业，对疫情期间与其他企业“共享用工”的，可继续享受相应就业补贴扶持。</w:t>
      </w:r>
      <w:r>
        <w:rPr>
          <w:rFonts w:ascii="楷体_GB2312" w:eastAsia="楷体_GB2312" w:hAnsi="楷体_GB2312" w:cs="楷体_GB2312" w:hint="eastAsia"/>
          <w:szCs w:val="32"/>
        </w:rPr>
        <w:t>（市人力资源社会保障局、市财政局、市经济信息化委、市商务委）</w:t>
      </w:r>
    </w:p>
    <w:p w:rsidR="00790C25" w:rsidRDefault="00790C25" w:rsidP="00790C25">
      <w:pPr>
        <w:spacing w:line="500" w:lineRule="exact"/>
        <w:ind w:firstLine="640"/>
        <w:rPr>
          <w:rFonts w:ascii="黑体" w:eastAsia="黑体" w:hAnsi="黑体" w:cs="黑体" w:hint="eastAsia"/>
          <w:szCs w:val="32"/>
        </w:rPr>
      </w:pPr>
      <w:r>
        <w:rPr>
          <w:rFonts w:ascii="黑体" w:eastAsia="黑体" w:hAnsi="黑体" w:cs="黑体" w:hint="eastAsia"/>
          <w:szCs w:val="32"/>
        </w:rPr>
        <w:t>三、开拓国内外市场</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8、扩大有效投资。</w:t>
      </w:r>
      <w:r>
        <w:rPr>
          <w:rFonts w:ascii="仿宋_GB2312" w:hAnsi="仿宋_GB2312" w:cs="仿宋_GB2312" w:hint="eastAsia"/>
          <w:szCs w:val="32"/>
        </w:rPr>
        <w:t>落实“新基建”35条，高水平推进5G等“新网络”建设，推进产业升级与科技创新、社会民生、生态环境、综合交通和市政基础设施、安全保证和能源供应等领域重大项目建设，带动相关领域中小企业发展。进一步扩大市、</w:t>
      </w:r>
      <w:r>
        <w:rPr>
          <w:rFonts w:ascii="仿宋_GB2312" w:hAnsi="仿宋_GB2312" w:cs="仿宋_GB2312" w:hint="eastAsia"/>
          <w:szCs w:val="32"/>
        </w:rPr>
        <w:lastRenderedPageBreak/>
        <w:t>区两级技术改造专项资金规模，支持中小企业加快技术改造。</w:t>
      </w:r>
      <w:r>
        <w:rPr>
          <w:rFonts w:ascii="楷体_GB2312" w:eastAsia="楷体_GB2312" w:hAnsi="楷体_GB2312" w:cs="楷体_GB2312" w:hint="eastAsia"/>
          <w:szCs w:val="32"/>
        </w:rPr>
        <w:t>（市发展改革委、市经济信息化委）</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9、促进民间消费。</w:t>
      </w:r>
      <w:r>
        <w:rPr>
          <w:rFonts w:ascii="仿宋_GB2312" w:hAnsi="仿宋_GB2312" w:cs="仿宋_GB2312" w:hint="eastAsia"/>
          <w:szCs w:val="32"/>
        </w:rPr>
        <w:t>发展假日经济、夜间经济、“宅经济”，鼓励企业向本市居民派送各类消费</w:t>
      </w:r>
      <w:proofErr w:type="gramStart"/>
      <w:r>
        <w:rPr>
          <w:rFonts w:ascii="仿宋_GB2312" w:hAnsi="仿宋_GB2312" w:cs="仿宋_GB2312" w:hint="eastAsia"/>
          <w:szCs w:val="32"/>
        </w:rPr>
        <w:t>券</w:t>
      </w:r>
      <w:proofErr w:type="gramEnd"/>
      <w:r>
        <w:rPr>
          <w:rFonts w:ascii="仿宋_GB2312" w:hAnsi="仿宋_GB2312" w:cs="仿宋_GB2312" w:hint="eastAsia"/>
          <w:szCs w:val="32"/>
        </w:rPr>
        <w:t>，推动文化旅游、住宿餐饮、批发零售、体育娱乐等行业中小企业加快复苏。</w:t>
      </w:r>
      <w:r>
        <w:rPr>
          <w:rFonts w:ascii="楷体_GB2312" w:eastAsia="楷体_GB2312" w:hAnsi="楷体_GB2312" w:cs="楷体_GB2312" w:hint="eastAsia"/>
          <w:szCs w:val="32"/>
        </w:rPr>
        <w:t>（市商务委、市体育局、市文化旅游局）</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10、积极培育新型消费。</w:t>
      </w:r>
      <w:r>
        <w:rPr>
          <w:rFonts w:ascii="仿宋_GB2312" w:hAnsi="仿宋_GB2312" w:cs="仿宋_GB2312" w:hint="eastAsia"/>
          <w:szCs w:val="32"/>
        </w:rPr>
        <w:t>落实“促进在线新经济发展行动方案”23条，培育壮大生鲜电商、物流直配、网络诊疗、线上教育、数字娱乐等消费热点，扩大信息消费，积极培育新兴消费。</w:t>
      </w:r>
      <w:r>
        <w:rPr>
          <w:rFonts w:ascii="楷体_GB2312" w:eastAsia="楷体_GB2312" w:hAnsi="楷体_GB2312" w:cs="楷体_GB2312" w:hint="eastAsia"/>
          <w:szCs w:val="32"/>
        </w:rPr>
        <w:t>（市经济信息化委）</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11、支持中小企业线上销售。</w:t>
      </w:r>
      <w:r>
        <w:rPr>
          <w:rFonts w:ascii="仿宋_GB2312" w:hAnsi="仿宋_GB2312" w:cs="仿宋_GB2312" w:hint="eastAsia"/>
          <w:szCs w:val="32"/>
        </w:rPr>
        <w:t>联合大型电商平台开展中小企业帮扶行动，为中小企业提供免费认证、免费培训服务，减免运营服务收费，提供流量支持，帮助中小企业快速拓展销售渠道。支持外贸企业出口转内销，简化内销认证和办税程序，支持适销对路的出口产品开拓国内市场。</w:t>
      </w:r>
      <w:r>
        <w:rPr>
          <w:rFonts w:ascii="楷体_GB2312" w:eastAsia="楷体_GB2312" w:hAnsi="楷体_GB2312" w:cs="楷体_GB2312" w:hint="eastAsia"/>
          <w:szCs w:val="32"/>
        </w:rPr>
        <w:t>（市经济信息化委、市商务委、市税务局、市市场监管局）</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12、支持中小企业线上参展。</w:t>
      </w:r>
      <w:r>
        <w:rPr>
          <w:rFonts w:ascii="仿宋_GB2312" w:hAnsi="仿宋_GB2312" w:cs="仿宋_GB2312" w:hint="eastAsia"/>
          <w:szCs w:val="32"/>
        </w:rPr>
        <w:t>支持中小企业创新应用网络营销、线上洽谈交易等新模式，通过“云展览”开拓国内、国际市场。</w:t>
      </w:r>
      <w:proofErr w:type="gramStart"/>
      <w:r>
        <w:rPr>
          <w:rFonts w:ascii="仿宋_GB2312" w:hAnsi="仿宋_GB2312" w:cs="仿宋_GB2312" w:hint="eastAsia"/>
          <w:szCs w:val="32"/>
        </w:rPr>
        <w:t>鼓励线</w:t>
      </w:r>
      <w:proofErr w:type="gramEnd"/>
      <w:r>
        <w:rPr>
          <w:rFonts w:ascii="仿宋_GB2312" w:hAnsi="仿宋_GB2312" w:cs="仿宋_GB2312" w:hint="eastAsia"/>
          <w:szCs w:val="32"/>
        </w:rPr>
        <w:t>上展览平台为中小企业提供业务培训、宣传推介和信息服务。</w:t>
      </w:r>
      <w:r>
        <w:rPr>
          <w:rFonts w:ascii="楷体_GB2312" w:eastAsia="楷体_GB2312" w:hAnsi="楷体_GB2312" w:cs="楷体_GB2312" w:hint="eastAsia"/>
          <w:szCs w:val="32"/>
        </w:rPr>
        <w:t>（市商务委、市经济信息化委、市财政局）</w:t>
      </w:r>
    </w:p>
    <w:p w:rsidR="00790C25" w:rsidRDefault="00790C25" w:rsidP="00790C25">
      <w:pPr>
        <w:spacing w:line="500" w:lineRule="exact"/>
        <w:ind w:firstLine="640"/>
        <w:rPr>
          <w:rFonts w:ascii="黑体" w:eastAsia="黑体" w:hAnsi="黑体" w:cs="黑体" w:hint="eastAsia"/>
          <w:szCs w:val="32"/>
        </w:rPr>
      </w:pPr>
      <w:r>
        <w:rPr>
          <w:rFonts w:ascii="黑体" w:eastAsia="黑体" w:hAnsi="黑体" w:cs="黑体" w:hint="eastAsia"/>
          <w:szCs w:val="32"/>
        </w:rPr>
        <w:t>四、提升中小企业专业化能力</w:t>
      </w:r>
    </w:p>
    <w:p w:rsidR="00790C25" w:rsidRDefault="00790C25" w:rsidP="00790C25">
      <w:pPr>
        <w:spacing w:line="500" w:lineRule="exact"/>
        <w:ind w:firstLine="643"/>
        <w:rPr>
          <w:rFonts w:ascii="楷体_GB2312" w:eastAsia="楷体_GB2312" w:hAnsi="楷体_GB2312" w:cs="楷体_GB2312" w:hint="eastAsia"/>
          <w:spacing w:val="-11"/>
          <w:szCs w:val="32"/>
        </w:rPr>
      </w:pPr>
      <w:r>
        <w:rPr>
          <w:rFonts w:ascii="仿宋_GB2312" w:hAnsi="仿宋_GB2312" w:cs="仿宋_GB2312" w:hint="eastAsia"/>
          <w:b/>
          <w:szCs w:val="32"/>
        </w:rPr>
        <w:t>13、实施产业</w:t>
      </w:r>
      <w:proofErr w:type="gramStart"/>
      <w:r>
        <w:rPr>
          <w:rFonts w:ascii="仿宋_GB2312" w:hAnsi="仿宋_GB2312" w:cs="仿宋_GB2312" w:hint="eastAsia"/>
          <w:b/>
          <w:szCs w:val="32"/>
        </w:rPr>
        <w:t>链补链固链强链</w:t>
      </w:r>
      <w:proofErr w:type="gramEnd"/>
      <w:r>
        <w:rPr>
          <w:rFonts w:ascii="仿宋_GB2312" w:hAnsi="仿宋_GB2312" w:cs="仿宋_GB2312" w:hint="eastAsia"/>
          <w:b/>
          <w:szCs w:val="32"/>
        </w:rPr>
        <w:t>行动。</w:t>
      </w:r>
      <w:r>
        <w:rPr>
          <w:rFonts w:ascii="仿宋_GB2312" w:hAnsi="仿宋_GB2312" w:cs="仿宋_GB2312" w:hint="eastAsia"/>
          <w:spacing w:val="-11"/>
          <w:szCs w:val="32"/>
        </w:rPr>
        <w:t>聚焦重点产业链，建立“揭榜挂帅”机制，组织中小企业参与产业链供需对接。以龙头企业为引领，发挥平台型企业作用，建设10个大中小企业融通发展载体，促进大中小企业在研发创新、创意设计、生产制造、物资采购、市场营销、资金融通等方面全方位合作。</w:t>
      </w:r>
      <w:r>
        <w:rPr>
          <w:rFonts w:ascii="楷体_GB2312" w:eastAsia="楷体_GB2312" w:hAnsi="楷体_GB2312" w:cs="楷体_GB2312" w:hint="eastAsia"/>
          <w:spacing w:val="-11"/>
          <w:szCs w:val="32"/>
        </w:rPr>
        <w:t>（市经济信息化委）</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14、提高中小企业创新能力。</w:t>
      </w:r>
      <w:r>
        <w:rPr>
          <w:rFonts w:ascii="仿宋_GB2312" w:hAnsi="仿宋_GB2312" w:cs="仿宋_GB2312" w:hint="eastAsia"/>
          <w:szCs w:val="32"/>
        </w:rPr>
        <w:t>引导本市科技企业孵化器、</w:t>
      </w:r>
      <w:proofErr w:type="gramStart"/>
      <w:r>
        <w:rPr>
          <w:rFonts w:ascii="仿宋_GB2312" w:hAnsi="仿宋_GB2312" w:cs="仿宋_GB2312" w:hint="eastAsia"/>
          <w:szCs w:val="32"/>
        </w:rPr>
        <w:lastRenderedPageBreak/>
        <w:t>众创空间</w:t>
      </w:r>
      <w:proofErr w:type="gramEnd"/>
      <w:r>
        <w:rPr>
          <w:rFonts w:ascii="仿宋_GB2312" w:hAnsi="仿宋_GB2312" w:cs="仿宋_GB2312" w:hint="eastAsia"/>
          <w:szCs w:val="32"/>
        </w:rPr>
        <w:t>、大学科技园等各</w:t>
      </w:r>
      <w:proofErr w:type="gramStart"/>
      <w:r>
        <w:rPr>
          <w:rFonts w:ascii="仿宋_GB2312" w:hAnsi="仿宋_GB2312" w:cs="仿宋_GB2312" w:hint="eastAsia"/>
          <w:szCs w:val="32"/>
        </w:rPr>
        <w:t>类创新</w:t>
      </w:r>
      <w:proofErr w:type="gramEnd"/>
      <w:r>
        <w:rPr>
          <w:rFonts w:ascii="仿宋_GB2312" w:hAnsi="仿宋_GB2312" w:cs="仿宋_GB2312" w:hint="eastAsia"/>
          <w:szCs w:val="32"/>
        </w:rPr>
        <w:t>创业载体向“专业化、品牌化、国际化”方向发展。建设6个国家级双创特色载体，10个国家级小型微型企业双创示范基地，首次获评的双创示范基地，给予最高不超过50万元的奖励。组织“创客中国”、中国创新挑战赛（上海）、科技成果直通车等赛事活动，通过奖励等措施，营造企业需求导向的产学研合作、大中小企业协同，激发全民创新活力的开放创新生态。</w:t>
      </w:r>
      <w:r>
        <w:rPr>
          <w:rFonts w:ascii="楷体_GB2312" w:eastAsia="楷体_GB2312" w:hAnsi="楷体_GB2312" w:cs="楷体_GB2312" w:hint="eastAsia"/>
          <w:szCs w:val="32"/>
        </w:rPr>
        <w:t>（市经济信息化委、市科委、市财政局）</w:t>
      </w:r>
    </w:p>
    <w:p w:rsidR="00790C25" w:rsidRDefault="00790C25" w:rsidP="00790C25">
      <w:pPr>
        <w:spacing w:line="500" w:lineRule="exact"/>
        <w:ind w:firstLine="643"/>
        <w:rPr>
          <w:rFonts w:ascii="楷体_GB2312" w:eastAsia="楷体_GB2312" w:hAnsi="楷体_GB2312" w:cs="楷体_GB2312" w:hint="eastAsia"/>
          <w:spacing w:val="0"/>
          <w:szCs w:val="32"/>
        </w:rPr>
      </w:pPr>
      <w:r>
        <w:rPr>
          <w:rFonts w:ascii="仿宋_GB2312" w:hAnsi="仿宋_GB2312" w:cs="仿宋_GB2312" w:hint="eastAsia"/>
          <w:b/>
          <w:spacing w:val="0"/>
          <w:szCs w:val="32"/>
        </w:rPr>
        <w:t>15、加快创新企业培育。</w:t>
      </w:r>
      <w:r>
        <w:rPr>
          <w:rFonts w:ascii="仿宋_GB2312" w:hAnsi="仿宋_GB2312" w:cs="仿宋_GB2312" w:hint="eastAsia"/>
          <w:spacing w:val="0"/>
          <w:szCs w:val="32"/>
        </w:rPr>
        <w:t>培育“专精特新”企业2500家，支持企业成长为专精特新“小巨人”和制造业单项冠军，区级财政按规定给予奖励。</w:t>
      </w:r>
      <w:r>
        <w:rPr>
          <w:rFonts w:ascii="仿宋_GB2312" w:hAnsi="仿宋_GB2312" w:cs="仿宋_GB2312" w:hint="eastAsia"/>
          <w:spacing w:val="0"/>
          <w:kern w:val="32"/>
          <w:szCs w:val="32"/>
        </w:rPr>
        <w:t>新认定高新技术企业5000家，2020年末有效期内高新技术企业总量达到15000家。</w:t>
      </w:r>
      <w:r>
        <w:rPr>
          <w:rFonts w:ascii="楷体_GB2312" w:eastAsia="楷体_GB2312" w:hAnsi="楷体_GB2312" w:cs="楷体_GB2312" w:hint="eastAsia"/>
          <w:spacing w:val="0"/>
          <w:szCs w:val="32"/>
        </w:rPr>
        <w:t>（市经济信息化委、市科委）</w:t>
      </w:r>
    </w:p>
    <w:p w:rsidR="00790C25" w:rsidRDefault="00790C25" w:rsidP="00790C25">
      <w:pPr>
        <w:spacing w:line="500" w:lineRule="exact"/>
        <w:ind w:firstLine="640"/>
        <w:rPr>
          <w:rFonts w:ascii="黑体" w:eastAsia="黑体" w:hAnsi="黑体" w:cs="黑体" w:hint="eastAsia"/>
          <w:szCs w:val="32"/>
        </w:rPr>
      </w:pPr>
      <w:r>
        <w:rPr>
          <w:rFonts w:ascii="黑体" w:eastAsia="黑体" w:hAnsi="黑体" w:cs="黑体" w:hint="eastAsia"/>
          <w:szCs w:val="32"/>
        </w:rPr>
        <w:t>五、强化中小企业融资服务</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16、加大政策性融资担保力度。</w:t>
      </w:r>
      <w:r>
        <w:rPr>
          <w:rFonts w:ascii="仿宋_GB2312" w:hAnsi="仿宋_GB2312" w:cs="仿宋_GB2312" w:hint="eastAsia"/>
          <w:szCs w:val="32"/>
        </w:rPr>
        <w:t>市中小</w:t>
      </w:r>
      <w:proofErr w:type="gramStart"/>
      <w:r>
        <w:rPr>
          <w:rFonts w:ascii="仿宋_GB2312" w:hAnsi="仿宋_GB2312" w:cs="仿宋_GB2312" w:hint="eastAsia"/>
          <w:szCs w:val="32"/>
        </w:rPr>
        <w:t>微企业</w:t>
      </w:r>
      <w:proofErr w:type="gramEnd"/>
      <w:r>
        <w:rPr>
          <w:rFonts w:ascii="仿宋_GB2312" w:hAnsi="仿宋_GB2312" w:cs="仿宋_GB2312" w:hint="eastAsia"/>
          <w:szCs w:val="32"/>
        </w:rPr>
        <w:t>政策性融资担保基金担保放大倍数原则上不低于5倍，力争2020年新增担保规模300亿元，其中信用贷款比例不低于90%。对</w:t>
      </w:r>
      <w:proofErr w:type="gramStart"/>
      <w:r>
        <w:rPr>
          <w:rFonts w:ascii="仿宋_GB2312" w:hAnsi="仿宋_GB2312" w:cs="仿宋_GB2312" w:hint="eastAsia"/>
          <w:szCs w:val="32"/>
        </w:rPr>
        <w:t>纾</w:t>
      </w:r>
      <w:proofErr w:type="gramEnd"/>
      <w:r>
        <w:rPr>
          <w:rFonts w:ascii="仿宋_GB2312" w:hAnsi="仿宋_GB2312" w:cs="仿宋_GB2312" w:hint="eastAsia"/>
          <w:szCs w:val="32"/>
        </w:rPr>
        <w:t>困专项贷款中需担保增信的</w:t>
      </w:r>
      <w:proofErr w:type="gramStart"/>
      <w:r>
        <w:rPr>
          <w:rFonts w:ascii="仿宋_GB2312" w:hAnsi="仿宋_GB2312" w:cs="仿宋_GB2312" w:hint="eastAsia"/>
          <w:szCs w:val="32"/>
        </w:rPr>
        <w:t>稳企业</w:t>
      </w:r>
      <w:proofErr w:type="gramEnd"/>
      <w:r>
        <w:rPr>
          <w:rFonts w:ascii="仿宋_GB2312" w:hAnsi="仿宋_GB2312" w:cs="仿宋_GB2312" w:hint="eastAsia"/>
          <w:szCs w:val="32"/>
        </w:rPr>
        <w:t>保就业重点中小微企业，政府性融资担保机构应保尽保，给予全覆盖支持。</w:t>
      </w:r>
      <w:r>
        <w:rPr>
          <w:rFonts w:ascii="楷体_GB2312" w:eastAsia="楷体_GB2312" w:hAnsi="楷体_GB2312" w:cs="楷体_GB2312" w:hint="eastAsia"/>
          <w:szCs w:val="32"/>
        </w:rPr>
        <w:t>（市财政局）</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17、进一步降低融资成本。</w:t>
      </w:r>
      <w:r>
        <w:rPr>
          <w:rFonts w:ascii="仿宋_GB2312" w:hAnsi="仿宋_GB2312" w:cs="仿宋_GB2312" w:hint="eastAsia"/>
          <w:szCs w:val="32"/>
        </w:rPr>
        <w:t>鼓励本市商业银行、商业银行在沪分行、全市各类融资担保机构参与实施“上海小微企业流动资金应急贷”。对参与“应急贷”的担保机构按照其实际代偿损失部分给予不超过70%的代偿补偿；对担保费率低于市场平均费率且成效明显的担保机构，经核定后给予不超过担保额1%的保费补贴。</w:t>
      </w:r>
      <w:r>
        <w:rPr>
          <w:rFonts w:ascii="楷体_GB2312" w:eastAsia="楷体_GB2312" w:hAnsi="楷体_GB2312" w:cs="楷体_GB2312" w:hint="eastAsia"/>
          <w:szCs w:val="32"/>
        </w:rPr>
        <w:t>（市经济信息化委、市财政局）</w:t>
      </w:r>
    </w:p>
    <w:p w:rsidR="00790C25" w:rsidRDefault="00790C25" w:rsidP="00790C25">
      <w:pPr>
        <w:spacing w:line="500" w:lineRule="exact"/>
        <w:ind w:firstLine="643"/>
        <w:rPr>
          <w:rFonts w:ascii="仿宋_GB2312" w:hAnsi="仿宋_GB2312" w:cs="仿宋_GB2312" w:hint="eastAsia"/>
          <w:szCs w:val="32"/>
        </w:rPr>
      </w:pPr>
      <w:r>
        <w:rPr>
          <w:rFonts w:ascii="仿宋_GB2312" w:hAnsi="仿宋_GB2312" w:cs="仿宋_GB2312" w:hint="eastAsia"/>
          <w:b/>
          <w:szCs w:val="32"/>
        </w:rPr>
        <w:t>18、实施</w:t>
      </w:r>
      <w:proofErr w:type="gramStart"/>
      <w:r>
        <w:rPr>
          <w:rFonts w:ascii="仿宋_GB2312" w:hAnsi="仿宋_GB2312" w:cs="仿宋_GB2312" w:hint="eastAsia"/>
          <w:b/>
          <w:szCs w:val="32"/>
        </w:rPr>
        <w:t>文旅企业</w:t>
      </w:r>
      <w:proofErr w:type="gramEnd"/>
      <w:r>
        <w:rPr>
          <w:rFonts w:ascii="仿宋_GB2312" w:hAnsi="仿宋_GB2312" w:cs="仿宋_GB2312" w:hint="eastAsia"/>
          <w:b/>
          <w:szCs w:val="32"/>
        </w:rPr>
        <w:t>贴息。</w:t>
      </w:r>
      <w:r>
        <w:rPr>
          <w:rFonts w:ascii="仿宋_GB2312" w:hAnsi="仿宋_GB2312" w:cs="仿宋_GB2312" w:hint="eastAsia"/>
          <w:szCs w:val="32"/>
        </w:rPr>
        <w:t>对本市旅行社和A级旅游景区，因项目建设、维持运营或当前应对疫情冲击所发生且需在2020年偿还的银行贷款利息，给予不超过人民银行最近一次公布的</w:t>
      </w:r>
      <w:r>
        <w:rPr>
          <w:rFonts w:ascii="仿宋_GB2312" w:hAnsi="仿宋_GB2312" w:cs="仿宋_GB2312" w:hint="eastAsia"/>
          <w:szCs w:val="32"/>
        </w:rPr>
        <w:lastRenderedPageBreak/>
        <w:t>1年</w:t>
      </w:r>
      <w:proofErr w:type="gramStart"/>
      <w:r>
        <w:rPr>
          <w:rFonts w:ascii="仿宋_GB2312" w:hAnsi="仿宋_GB2312" w:cs="仿宋_GB2312" w:hint="eastAsia"/>
          <w:szCs w:val="32"/>
        </w:rPr>
        <w:t>期贷款市场</w:t>
      </w:r>
      <w:proofErr w:type="gramEnd"/>
      <w:r>
        <w:rPr>
          <w:rFonts w:ascii="仿宋_GB2312" w:hAnsi="仿宋_GB2312" w:cs="仿宋_GB2312" w:hint="eastAsia"/>
          <w:szCs w:val="32"/>
        </w:rPr>
        <w:t>报价利率50%的贴息支持，贴息期为半年，每家贴息总额不超过50万元。</w:t>
      </w:r>
      <w:r>
        <w:rPr>
          <w:rFonts w:ascii="楷体_GB2312" w:eastAsia="楷体_GB2312" w:hAnsi="楷体_GB2312" w:cs="楷体_GB2312" w:hint="eastAsia"/>
          <w:szCs w:val="32"/>
        </w:rPr>
        <w:t>（市文化旅游局、市财政局）</w:t>
      </w:r>
    </w:p>
    <w:p w:rsidR="00790C25" w:rsidRDefault="00790C25" w:rsidP="00790C25">
      <w:pPr>
        <w:spacing w:line="500" w:lineRule="exact"/>
        <w:ind w:firstLine="643"/>
        <w:rPr>
          <w:rFonts w:ascii="楷体_GB2312" w:eastAsia="楷体_GB2312" w:hAnsi="楷体_GB2312" w:cs="楷体_GB2312" w:hint="eastAsia"/>
          <w:szCs w:val="32"/>
        </w:rPr>
      </w:pPr>
      <w:r>
        <w:rPr>
          <w:rFonts w:ascii="仿宋_GB2312" w:hAnsi="仿宋_GB2312" w:cs="仿宋_GB2312" w:hint="eastAsia"/>
          <w:b/>
          <w:szCs w:val="32"/>
        </w:rPr>
        <w:t>19、发展供应链金融。</w:t>
      </w:r>
      <w:r>
        <w:rPr>
          <w:rFonts w:ascii="仿宋_GB2312" w:hAnsi="仿宋_GB2312" w:cs="仿宋_GB2312" w:hint="eastAsia"/>
          <w:szCs w:val="32"/>
        </w:rPr>
        <w:t>建立与供应</w:t>
      </w:r>
      <w:proofErr w:type="gramStart"/>
      <w:r>
        <w:rPr>
          <w:rFonts w:ascii="仿宋_GB2312" w:hAnsi="仿宋_GB2312" w:cs="仿宋_GB2312" w:hint="eastAsia"/>
          <w:szCs w:val="32"/>
        </w:rPr>
        <w:t>链核心</w:t>
      </w:r>
      <w:proofErr w:type="gramEnd"/>
      <w:r>
        <w:rPr>
          <w:rFonts w:ascii="仿宋_GB2312" w:hAnsi="仿宋_GB2312" w:cs="仿宋_GB2312" w:hint="eastAsia"/>
          <w:szCs w:val="32"/>
        </w:rPr>
        <w:t>企业的联系沟通机制，鼓励金融机构和供应</w:t>
      </w:r>
      <w:proofErr w:type="gramStart"/>
      <w:r>
        <w:rPr>
          <w:rFonts w:ascii="仿宋_GB2312" w:hAnsi="仿宋_GB2312" w:cs="仿宋_GB2312" w:hint="eastAsia"/>
          <w:szCs w:val="32"/>
        </w:rPr>
        <w:t>链核心</w:t>
      </w:r>
      <w:proofErr w:type="gramEnd"/>
      <w:r>
        <w:rPr>
          <w:rFonts w:ascii="仿宋_GB2312" w:hAnsi="仿宋_GB2312" w:cs="仿宋_GB2312" w:hint="eastAsia"/>
          <w:szCs w:val="32"/>
        </w:rPr>
        <w:t>企业加强合作，发展订单、仓单、存货、应收账款融资等供应</w:t>
      </w:r>
      <w:proofErr w:type="gramStart"/>
      <w:r>
        <w:rPr>
          <w:rFonts w:ascii="仿宋_GB2312" w:hAnsi="仿宋_GB2312" w:cs="仿宋_GB2312" w:hint="eastAsia"/>
          <w:szCs w:val="32"/>
        </w:rPr>
        <w:t>链金融</w:t>
      </w:r>
      <w:proofErr w:type="gramEnd"/>
      <w:r>
        <w:rPr>
          <w:rFonts w:ascii="仿宋_GB2312" w:hAnsi="仿宋_GB2312" w:cs="仿宋_GB2312" w:hint="eastAsia"/>
          <w:szCs w:val="32"/>
        </w:rPr>
        <w:t>产品。</w:t>
      </w:r>
      <w:r>
        <w:rPr>
          <w:rFonts w:ascii="楷体_GB2312" w:eastAsia="楷体_GB2312" w:hAnsi="楷体_GB2312" w:cs="楷体_GB2312" w:hint="eastAsia"/>
          <w:szCs w:val="32"/>
        </w:rPr>
        <w:t>（市经济信息化委、人民银行上海总部、市金融工作局、市商务委）</w:t>
      </w:r>
    </w:p>
    <w:p w:rsidR="00790C25" w:rsidRDefault="00790C25" w:rsidP="00790C25">
      <w:pPr>
        <w:spacing w:line="500" w:lineRule="exact"/>
        <w:ind w:firstLine="640"/>
        <w:rPr>
          <w:rFonts w:ascii="黑体" w:eastAsia="黑体" w:hAnsi="黑体" w:cs="黑体" w:hint="eastAsia"/>
          <w:szCs w:val="32"/>
        </w:rPr>
      </w:pPr>
      <w:r>
        <w:rPr>
          <w:rFonts w:ascii="黑体" w:eastAsia="黑体" w:hAnsi="黑体" w:cs="黑体" w:hint="eastAsia"/>
          <w:szCs w:val="32"/>
        </w:rPr>
        <w:t>六、优化中小企业服务</w:t>
      </w:r>
    </w:p>
    <w:p w:rsidR="00790C25" w:rsidRDefault="00790C25" w:rsidP="00790C25">
      <w:pPr>
        <w:spacing w:line="500" w:lineRule="exact"/>
        <w:ind w:firstLine="643"/>
        <w:rPr>
          <w:rFonts w:ascii="仿宋_GB2312" w:hAnsi="仿宋_GB2312" w:cs="仿宋_GB2312" w:hint="eastAsia"/>
          <w:szCs w:val="32"/>
        </w:rPr>
      </w:pPr>
      <w:r>
        <w:rPr>
          <w:rFonts w:ascii="仿宋_GB2312" w:hAnsi="仿宋_GB2312" w:cs="仿宋_GB2312" w:hint="eastAsia"/>
          <w:b/>
          <w:szCs w:val="32"/>
        </w:rPr>
        <w:t>20、加大清欠账款力度。</w:t>
      </w:r>
      <w:r>
        <w:rPr>
          <w:rFonts w:ascii="仿宋_GB2312" w:hAnsi="仿宋_GB2312" w:cs="仿宋_GB2312" w:hint="eastAsia"/>
          <w:szCs w:val="32"/>
        </w:rPr>
        <w:t>年内无分歧账款清偿比例保持100%，有序推进有分歧账款清偿，防止新增政府机构和国有企业拖欠民营企业和中小企业款项。</w:t>
      </w:r>
      <w:r>
        <w:rPr>
          <w:rFonts w:ascii="楷体_GB2312" w:eastAsia="楷体_GB2312" w:hAnsi="楷体_GB2312" w:cs="楷体_GB2312" w:hint="eastAsia"/>
          <w:szCs w:val="32"/>
        </w:rPr>
        <w:t>（市经济信息化委、市国资委）</w:t>
      </w:r>
    </w:p>
    <w:p w:rsidR="00790C25" w:rsidRDefault="00790C25" w:rsidP="00790C25">
      <w:pPr>
        <w:spacing w:line="500" w:lineRule="exact"/>
        <w:ind w:firstLine="643"/>
        <w:rPr>
          <w:rFonts w:ascii="仿宋_GB2312" w:hAnsi="仿宋_GB2312" w:cs="仿宋_GB2312" w:hint="eastAsia"/>
          <w:szCs w:val="32"/>
        </w:rPr>
      </w:pPr>
      <w:r>
        <w:rPr>
          <w:rFonts w:ascii="仿宋_GB2312" w:hAnsi="仿宋_GB2312" w:cs="仿宋_GB2312" w:hint="eastAsia"/>
          <w:b/>
          <w:szCs w:val="32"/>
        </w:rPr>
        <w:t>21、“一网通办”“一网统管”赋能中小企业发展。</w:t>
      </w:r>
      <w:r>
        <w:rPr>
          <w:rFonts w:ascii="仿宋_GB2312" w:hAnsi="仿宋_GB2312" w:cs="仿宋_GB2312" w:hint="eastAsia"/>
          <w:szCs w:val="32"/>
        </w:rPr>
        <w:t>建设 “一网通办”企业专属网页，依托“一网统管”精细化管理网络，为中小企业提供个性化、精准化服务。完善“上海市企业服务云”惠</w:t>
      </w:r>
      <w:proofErr w:type="gramStart"/>
      <w:r>
        <w:rPr>
          <w:rFonts w:ascii="仿宋_GB2312" w:hAnsi="仿宋_GB2312" w:cs="仿宋_GB2312" w:hint="eastAsia"/>
          <w:szCs w:val="32"/>
        </w:rPr>
        <w:t>企政策</w:t>
      </w:r>
      <w:proofErr w:type="gramEnd"/>
      <w:r>
        <w:rPr>
          <w:rFonts w:ascii="仿宋_GB2312" w:hAnsi="仿宋_GB2312" w:cs="仿宋_GB2312" w:hint="eastAsia"/>
          <w:szCs w:val="32"/>
        </w:rPr>
        <w:t>“一窗受理”功能，提高企业政策知晓和申报便利度，增强企业获得感。</w:t>
      </w:r>
      <w:r>
        <w:rPr>
          <w:rFonts w:ascii="楷体_GB2312" w:eastAsia="楷体_GB2312" w:hAnsi="楷体_GB2312" w:cs="楷体_GB2312" w:hint="eastAsia"/>
          <w:szCs w:val="32"/>
        </w:rPr>
        <w:t>（市大数据中心、市经济信息化委）</w:t>
      </w:r>
    </w:p>
    <w:p w:rsidR="00790C25" w:rsidRDefault="00790C25" w:rsidP="00790C25">
      <w:pPr>
        <w:spacing w:line="500" w:lineRule="exact"/>
        <w:ind w:firstLine="643"/>
        <w:rPr>
          <w:rFonts w:ascii="楷体_GB2312" w:eastAsia="楷体_GB2312" w:hAnsi="楷体_GB2312" w:cs="楷体_GB2312" w:hint="eastAsia"/>
          <w:spacing w:val="0"/>
          <w:szCs w:val="32"/>
        </w:rPr>
      </w:pPr>
      <w:r>
        <w:rPr>
          <w:rFonts w:ascii="仿宋_GB2312" w:hAnsi="仿宋_GB2312" w:cs="仿宋_GB2312" w:hint="eastAsia"/>
          <w:b/>
          <w:spacing w:val="0"/>
          <w:szCs w:val="32"/>
        </w:rPr>
        <w:t>22、提升公共服务能级。</w:t>
      </w:r>
      <w:r>
        <w:rPr>
          <w:rFonts w:ascii="仿宋_GB2312" w:hAnsi="仿宋_GB2312" w:cs="仿宋_GB2312" w:hint="eastAsia"/>
          <w:spacing w:val="0"/>
          <w:szCs w:val="32"/>
        </w:rPr>
        <w:t>设立中小企业服务专员，建立首接负责制，受理中小企业各类诉求，帮助企业解决实际困难。依托“上海市企业服务云”，为本市中小企业提供优质低价产品服务，惠企让利幅度不少于5000万元。开展“千智万企”志愿服务行动，组织100场线上线下专题活动。对小微企业主、个体工商户经营者提供咨询等法律帮助，探索对经济困难的小微企业主、个体工商户经营者提供法律援助。</w:t>
      </w:r>
      <w:r>
        <w:rPr>
          <w:rFonts w:ascii="楷体_GB2312" w:eastAsia="楷体_GB2312" w:hAnsi="楷体_GB2312" w:cs="楷体_GB2312" w:hint="eastAsia"/>
          <w:spacing w:val="0"/>
          <w:szCs w:val="32"/>
        </w:rPr>
        <w:t>（市经济信息化委、市民政局、市司法局）</w:t>
      </w:r>
    </w:p>
    <w:p w:rsidR="00790C25" w:rsidRDefault="00790C25" w:rsidP="00790C25">
      <w:pPr>
        <w:spacing w:line="500" w:lineRule="exact"/>
        <w:ind w:firstLine="643"/>
        <w:rPr>
          <w:rFonts w:ascii="楷体_GB2312" w:eastAsia="楷体_GB2312" w:hAnsi="楷体_GB2312" w:cs="楷体_GB2312" w:hint="eastAsia"/>
          <w:szCs w:val="32"/>
        </w:rPr>
      </w:pPr>
    </w:p>
    <w:p w:rsidR="008F61CD" w:rsidRDefault="008F61CD"/>
    <w:sectPr w:rsidR="008F61CD" w:rsidSect="00790C25">
      <w:pgSz w:w="11906" w:h="16838"/>
      <w:pgMar w:top="1361"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0C25"/>
    <w:rsid w:val="000027BB"/>
    <w:rsid w:val="00003CE1"/>
    <w:rsid w:val="00005B57"/>
    <w:rsid w:val="00006099"/>
    <w:rsid w:val="00007090"/>
    <w:rsid w:val="000115BE"/>
    <w:rsid w:val="00012FE5"/>
    <w:rsid w:val="00013193"/>
    <w:rsid w:val="00017490"/>
    <w:rsid w:val="00020CD4"/>
    <w:rsid w:val="0002350C"/>
    <w:rsid w:val="00026868"/>
    <w:rsid w:val="00033DC9"/>
    <w:rsid w:val="00036517"/>
    <w:rsid w:val="000421AB"/>
    <w:rsid w:val="00042DE1"/>
    <w:rsid w:val="0004607D"/>
    <w:rsid w:val="000465E4"/>
    <w:rsid w:val="00047163"/>
    <w:rsid w:val="00047A1E"/>
    <w:rsid w:val="00056361"/>
    <w:rsid w:val="000612F9"/>
    <w:rsid w:val="000635D0"/>
    <w:rsid w:val="00063D2C"/>
    <w:rsid w:val="00064CAE"/>
    <w:rsid w:val="000677DB"/>
    <w:rsid w:val="00073C62"/>
    <w:rsid w:val="0007636A"/>
    <w:rsid w:val="00076751"/>
    <w:rsid w:val="000771D4"/>
    <w:rsid w:val="00082742"/>
    <w:rsid w:val="000834F0"/>
    <w:rsid w:val="00085D98"/>
    <w:rsid w:val="00090C91"/>
    <w:rsid w:val="00093F08"/>
    <w:rsid w:val="000954FA"/>
    <w:rsid w:val="000A0E5E"/>
    <w:rsid w:val="000A23E2"/>
    <w:rsid w:val="000A45C4"/>
    <w:rsid w:val="000A5ACB"/>
    <w:rsid w:val="000A6448"/>
    <w:rsid w:val="000A7AA2"/>
    <w:rsid w:val="000B0408"/>
    <w:rsid w:val="000B7171"/>
    <w:rsid w:val="000B7B6D"/>
    <w:rsid w:val="000C00D4"/>
    <w:rsid w:val="000C02E3"/>
    <w:rsid w:val="000C11A8"/>
    <w:rsid w:val="000C3142"/>
    <w:rsid w:val="000C4626"/>
    <w:rsid w:val="000C4991"/>
    <w:rsid w:val="000C63BE"/>
    <w:rsid w:val="000D0D40"/>
    <w:rsid w:val="000D2010"/>
    <w:rsid w:val="000D59AD"/>
    <w:rsid w:val="000E0E57"/>
    <w:rsid w:val="000E2F1A"/>
    <w:rsid w:val="000E3604"/>
    <w:rsid w:val="000E42B6"/>
    <w:rsid w:val="000E5FDA"/>
    <w:rsid w:val="000E63E7"/>
    <w:rsid w:val="000F06C6"/>
    <w:rsid w:val="000F65CB"/>
    <w:rsid w:val="000F6901"/>
    <w:rsid w:val="000F7DEF"/>
    <w:rsid w:val="00102163"/>
    <w:rsid w:val="00102BD4"/>
    <w:rsid w:val="00102CF8"/>
    <w:rsid w:val="00103D29"/>
    <w:rsid w:val="00104894"/>
    <w:rsid w:val="00105380"/>
    <w:rsid w:val="00112001"/>
    <w:rsid w:val="00113423"/>
    <w:rsid w:val="001143EA"/>
    <w:rsid w:val="00115E3C"/>
    <w:rsid w:val="00120570"/>
    <w:rsid w:val="00120EE3"/>
    <w:rsid w:val="00122CB8"/>
    <w:rsid w:val="00126267"/>
    <w:rsid w:val="001267B8"/>
    <w:rsid w:val="00132F72"/>
    <w:rsid w:val="0013509E"/>
    <w:rsid w:val="00135861"/>
    <w:rsid w:val="00140FE6"/>
    <w:rsid w:val="001419C7"/>
    <w:rsid w:val="00141A4D"/>
    <w:rsid w:val="001432DE"/>
    <w:rsid w:val="001463E7"/>
    <w:rsid w:val="00146457"/>
    <w:rsid w:val="0014734B"/>
    <w:rsid w:val="001473A0"/>
    <w:rsid w:val="00147F58"/>
    <w:rsid w:val="0015096D"/>
    <w:rsid w:val="00155099"/>
    <w:rsid w:val="00156738"/>
    <w:rsid w:val="00156804"/>
    <w:rsid w:val="00156A15"/>
    <w:rsid w:val="00156E59"/>
    <w:rsid w:val="001577E9"/>
    <w:rsid w:val="00157B6C"/>
    <w:rsid w:val="0016062C"/>
    <w:rsid w:val="00162FEA"/>
    <w:rsid w:val="00163B2C"/>
    <w:rsid w:val="0016447A"/>
    <w:rsid w:val="00167C98"/>
    <w:rsid w:val="00170E3F"/>
    <w:rsid w:val="00171473"/>
    <w:rsid w:val="001728E2"/>
    <w:rsid w:val="00175C47"/>
    <w:rsid w:val="0017678F"/>
    <w:rsid w:val="00177589"/>
    <w:rsid w:val="001850AB"/>
    <w:rsid w:val="00185A22"/>
    <w:rsid w:val="00187E07"/>
    <w:rsid w:val="00190D45"/>
    <w:rsid w:val="001912EF"/>
    <w:rsid w:val="0019180A"/>
    <w:rsid w:val="00191FE0"/>
    <w:rsid w:val="00194A5A"/>
    <w:rsid w:val="00195FE0"/>
    <w:rsid w:val="0019709C"/>
    <w:rsid w:val="001A055F"/>
    <w:rsid w:val="001B0605"/>
    <w:rsid w:val="001B3C82"/>
    <w:rsid w:val="001B5081"/>
    <w:rsid w:val="001B5B56"/>
    <w:rsid w:val="001B7263"/>
    <w:rsid w:val="001B7F7D"/>
    <w:rsid w:val="001C2B90"/>
    <w:rsid w:val="001C3EB9"/>
    <w:rsid w:val="001C5CAC"/>
    <w:rsid w:val="001C6AF0"/>
    <w:rsid w:val="001C7552"/>
    <w:rsid w:val="001D004D"/>
    <w:rsid w:val="001D0C10"/>
    <w:rsid w:val="001D185B"/>
    <w:rsid w:val="001D1C0C"/>
    <w:rsid w:val="001D2B92"/>
    <w:rsid w:val="001D68B5"/>
    <w:rsid w:val="001E0AB2"/>
    <w:rsid w:val="001E18E1"/>
    <w:rsid w:val="001E2D5D"/>
    <w:rsid w:val="001E36C0"/>
    <w:rsid w:val="001E3A67"/>
    <w:rsid w:val="001E3E04"/>
    <w:rsid w:val="001E5270"/>
    <w:rsid w:val="001E7660"/>
    <w:rsid w:val="001F0CDC"/>
    <w:rsid w:val="001F1AEE"/>
    <w:rsid w:val="001F2F1D"/>
    <w:rsid w:val="001F415E"/>
    <w:rsid w:val="001F54C7"/>
    <w:rsid w:val="001F648E"/>
    <w:rsid w:val="001F6F09"/>
    <w:rsid w:val="00200B36"/>
    <w:rsid w:val="0020263C"/>
    <w:rsid w:val="0021132B"/>
    <w:rsid w:val="00211506"/>
    <w:rsid w:val="002146D8"/>
    <w:rsid w:val="00215D98"/>
    <w:rsid w:val="002166F5"/>
    <w:rsid w:val="00216AEE"/>
    <w:rsid w:val="00220414"/>
    <w:rsid w:val="0022175B"/>
    <w:rsid w:val="00222851"/>
    <w:rsid w:val="00222E90"/>
    <w:rsid w:val="0022583C"/>
    <w:rsid w:val="00226911"/>
    <w:rsid w:val="00227853"/>
    <w:rsid w:val="00231838"/>
    <w:rsid w:val="00235FEB"/>
    <w:rsid w:val="0023742D"/>
    <w:rsid w:val="00237EF7"/>
    <w:rsid w:val="00240315"/>
    <w:rsid w:val="00240E8D"/>
    <w:rsid w:val="00242242"/>
    <w:rsid w:val="00242D65"/>
    <w:rsid w:val="002431BE"/>
    <w:rsid w:val="00244366"/>
    <w:rsid w:val="00245695"/>
    <w:rsid w:val="0024707D"/>
    <w:rsid w:val="002470AA"/>
    <w:rsid w:val="00250255"/>
    <w:rsid w:val="0025212D"/>
    <w:rsid w:val="002526AB"/>
    <w:rsid w:val="00252971"/>
    <w:rsid w:val="00253B73"/>
    <w:rsid w:val="00253C6F"/>
    <w:rsid w:val="002556C8"/>
    <w:rsid w:val="00256CDB"/>
    <w:rsid w:val="00261F91"/>
    <w:rsid w:val="00271891"/>
    <w:rsid w:val="00275AA5"/>
    <w:rsid w:val="002769B7"/>
    <w:rsid w:val="00277E11"/>
    <w:rsid w:val="0028012D"/>
    <w:rsid w:val="0028181A"/>
    <w:rsid w:val="0028264E"/>
    <w:rsid w:val="00282796"/>
    <w:rsid w:val="00282E18"/>
    <w:rsid w:val="00283170"/>
    <w:rsid w:val="0028649D"/>
    <w:rsid w:val="00286A39"/>
    <w:rsid w:val="00290970"/>
    <w:rsid w:val="00292377"/>
    <w:rsid w:val="00292CBB"/>
    <w:rsid w:val="00293BD1"/>
    <w:rsid w:val="00293DC8"/>
    <w:rsid w:val="002950CA"/>
    <w:rsid w:val="002961A5"/>
    <w:rsid w:val="00297BCC"/>
    <w:rsid w:val="002A1A99"/>
    <w:rsid w:val="002A26B1"/>
    <w:rsid w:val="002A3485"/>
    <w:rsid w:val="002B1F3E"/>
    <w:rsid w:val="002B3363"/>
    <w:rsid w:val="002B414B"/>
    <w:rsid w:val="002C0709"/>
    <w:rsid w:val="002C428D"/>
    <w:rsid w:val="002C4296"/>
    <w:rsid w:val="002C6CFF"/>
    <w:rsid w:val="002C7816"/>
    <w:rsid w:val="002C7E2A"/>
    <w:rsid w:val="002D2D49"/>
    <w:rsid w:val="002D60E9"/>
    <w:rsid w:val="002E38C2"/>
    <w:rsid w:val="002E673A"/>
    <w:rsid w:val="002F0643"/>
    <w:rsid w:val="002F0A3A"/>
    <w:rsid w:val="002F3738"/>
    <w:rsid w:val="002F433B"/>
    <w:rsid w:val="002F5739"/>
    <w:rsid w:val="002F7259"/>
    <w:rsid w:val="002F7E78"/>
    <w:rsid w:val="0030204E"/>
    <w:rsid w:val="0030526C"/>
    <w:rsid w:val="003077E6"/>
    <w:rsid w:val="00307BAA"/>
    <w:rsid w:val="00310833"/>
    <w:rsid w:val="00310A0C"/>
    <w:rsid w:val="003118DB"/>
    <w:rsid w:val="00313C4C"/>
    <w:rsid w:val="0031424F"/>
    <w:rsid w:val="00316CC9"/>
    <w:rsid w:val="003179CB"/>
    <w:rsid w:val="0032101E"/>
    <w:rsid w:val="00322EFD"/>
    <w:rsid w:val="00325505"/>
    <w:rsid w:val="00325FE3"/>
    <w:rsid w:val="003263AF"/>
    <w:rsid w:val="00326D21"/>
    <w:rsid w:val="003279A3"/>
    <w:rsid w:val="00327E4D"/>
    <w:rsid w:val="00330655"/>
    <w:rsid w:val="00331415"/>
    <w:rsid w:val="00331E68"/>
    <w:rsid w:val="003405C8"/>
    <w:rsid w:val="003420B3"/>
    <w:rsid w:val="00346259"/>
    <w:rsid w:val="0035036A"/>
    <w:rsid w:val="00350B21"/>
    <w:rsid w:val="0035530B"/>
    <w:rsid w:val="00356E09"/>
    <w:rsid w:val="00360175"/>
    <w:rsid w:val="003609C3"/>
    <w:rsid w:val="00362CA9"/>
    <w:rsid w:val="0036522F"/>
    <w:rsid w:val="00366502"/>
    <w:rsid w:val="00366BE7"/>
    <w:rsid w:val="003679B2"/>
    <w:rsid w:val="00367F38"/>
    <w:rsid w:val="00370A0A"/>
    <w:rsid w:val="00371052"/>
    <w:rsid w:val="00372865"/>
    <w:rsid w:val="00373D20"/>
    <w:rsid w:val="0037662A"/>
    <w:rsid w:val="00377029"/>
    <w:rsid w:val="003811F3"/>
    <w:rsid w:val="003815D0"/>
    <w:rsid w:val="00383257"/>
    <w:rsid w:val="00383DB8"/>
    <w:rsid w:val="003844F3"/>
    <w:rsid w:val="00384F31"/>
    <w:rsid w:val="0039022C"/>
    <w:rsid w:val="0039169E"/>
    <w:rsid w:val="00394EB0"/>
    <w:rsid w:val="00396BDB"/>
    <w:rsid w:val="003A0F94"/>
    <w:rsid w:val="003A2030"/>
    <w:rsid w:val="003A2119"/>
    <w:rsid w:val="003A2808"/>
    <w:rsid w:val="003A2B69"/>
    <w:rsid w:val="003A30C6"/>
    <w:rsid w:val="003A44B9"/>
    <w:rsid w:val="003A5C12"/>
    <w:rsid w:val="003A699F"/>
    <w:rsid w:val="003B0548"/>
    <w:rsid w:val="003B09D0"/>
    <w:rsid w:val="003B0BFA"/>
    <w:rsid w:val="003B5E2A"/>
    <w:rsid w:val="003B69D9"/>
    <w:rsid w:val="003C2AAB"/>
    <w:rsid w:val="003C2D1D"/>
    <w:rsid w:val="003C3656"/>
    <w:rsid w:val="003C73D0"/>
    <w:rsid w:val="003D0CD3"/>
    <w:rsid w:val="003D20D7"/>
    <w:rsid w:val="003D2B67"/>
    <w:rsid w:val="003D2E48"/>
    <w:rsid w:val="003D4157"/>
    <w:rsid w:val="003D5395"/>
    <w:rsid w:val="003D7262"/>
    <w:rsid w:val="003D7CD0"/>
    <w:rsid w:val="003E292C"/>
    <w:rsid w:val="003E4C65"/>
    <w:rsid w:val="003E4CD9"/>
    <w:rsid w:val="003E5C12"/>
    <w:rsid w:val="003E782B"/>
    <w:rsid w:val="003F08AE"/>
    <w:rsid w:val="003F5D24"/>
    <w:rsid w:val="003F7E98"/>
    <w:rsid w:val="00400481"/>
    <w:rsid w:val="004004F0"/>
    <w:rsid w:val="00403C93"/>
    <w:rsid w:val="00406E69"/>
    <w:rsid w:val="00407983"/>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E17"/>
    <w:rsid w:val="00432465"/>
    <w:rsid w:val="00432B94"/>
    <w:rsid w:val="004349EC"/>
    <w:rsid w:val="00435864"/>
    <w:rsid w:val="00443A3C"/>
    <w:rsid w:val="00444015"/>
    <w:rsid w:val="00450662"/>
    <w:rsid w:val="004508E1"/>
    <w:rsid w:val="00450E05"/>
    <w:rsid w:val="004537A1"/>
    <w:rsid w:val="00453A8A"/>
    <w:rsid w:val="00456EE4"/>
    <w:rsid w:val="0045727E"/>
    <w:rsid w:val="004609EC"/>
    <w:rsid w:val="00460DC4"/>
    <w:rsid w:val="00461F9C"/>
    <w:rsid w:val="00462CDF"/>
    <w:rsid w:val="00463301"/>
    <w:rsid w:val="00463F44"/>
    <w:rsid w:val="004658C2"/>
    <w:rsid w:val="00466FF8"/>
    <w:rsid w:val="004677A6"/>
    <w:rsid w:val="00467C6D"/>
    <w:rsid w:val="00471F62"/>
    <w:rsid w:val="00472F1C"/>
    <w:rsid w:val="00475D72"/>
    <w:rsid w:val="0047778D"/>
    <w:rsid w:val="0048104B"/>
    <w:rsid w:val="00481F83"/>
    <w:rsid w:val="00485149"/>
    <w:rsid w:val="00485DD8"/>
    <w:rsid w:val="0049181E"/>
    <w:rsid w:val="00491CA8"/>
    <w:rsid w:val="004921F7"/>
    <w:rsid w:val="004923D8"/>
    <w:rsid w:val="004937C3"/>
    <w:rsid w:val="0049418B"/>
    <w:rsid w:val="0049515B"/>
    <w:rsid w:val="00497543"/>
    <w:rsid w:val="00497FCF"/>
    <w:rsid w:val="004A043A"/>
    <w:rsid w:val="004A04E8"/>
    <w:rsid w:val="004A0AAE"/>
    <w:rsid w:val="004A1A1C"/>
    <w:rsid w:val="004A65BC"/>
    <w:rsid w:val="004B01A0"/>
    <w:rsid w:val="004B690C"/>
    <w:rsid w:val="004C16A1"/>
    <w:rsid w:val="004C1DE1"/>
    <w:rsid w:val="004C3751"/>
    <w:rsid w:val="004C3A96"/>
    <w:rsid w:val="004C3B76"/>
    <w:rsid w:val="004C41E0"/>
    <w:rsid w:val="004C6E82"/>
    <w:rsid w:val="004D0F16"/>
    <w:rsid w:val="004D0FF8"/>
    <w:rsid w:val="004D160A"/>
    <w:rsid w:val="004D2ED0"/>
    <w:rsid w:val="004D3DCB"/>
    <w:rsid w:val="004E2582"/>
    <w:rsid w:val="004E2685"/>
    <w:rsid w:val="004E5378"/>
    <w:rsid w:val="004F1DDB"/>
    <w:rsid w:val="004F39AE"/>
    <w:rsid w:val="004F67C2"/>
    <w:rsid w:val="004F68B3"/>
    <w:rsid w:val="004F6E0C"/>
    <w:rsid w:val="004F7236"/>
    <w:rsid w:val="004F7AC5"/>
    <w:rsid w:val="005013D0"/>
    <w:rsid w:val="0050162B"/>
    <w:rsid w:val="00501807"/>
    <w:rsid w:val="00501DDD"/>
    <w:rsid w:val="00502664"/>
    <w:rsid w:val="00503299"/>
    <w:rsid w:val="00504201"/>
    <w:rsid w:val="00506085"/>
    <w:rsid w:val="00507337"/>
    <w:rsid w:val="005118B0"/>
    <w:rsid w:val="0051197B"/>
    <w:rsid w:val="00512833"/>
    <w:rsid w:val="0051388F"/>
    <w:rsid w:val="005149B4"/>
    <w:rsid w:val="0051522D"/>
    <w:rsid w:val="005163D5"/>
    <w:rsid w:val="00524349"/>
    <w:rsid w:val="00526542"/>
    <w:rsid w:val="00533AF3"/>
    <w:rsid w:val="00541253"/>
    <w:rsid w:val="005414A9"/>
    <w:rsid w:val="00541B16"/>
    <w:rsid w:val="00545A77"/>
    <w:rsid w:val="00550208"/>
    <w:rsid w:val="00551EBC"/>
    <w:rsid w:val="00554B3B"/>
    <w:rsid w:val="00556D81"/>
    <w:rsid w:val="005605B4"/>
    <w:rsid w:val="005612A6"/>
    <w:rsid w:val="00561DA4"/>
    <w:rsid w:val="00563698"/>
    <w:rsid w:val="00564E0E"/>
    <w:rsid w:val="00567E8E"/>
    <w:rsid w:val="005716A1"/>
    <w:rsid w:val="00574F52"/>
    <w:rsid w:val="0058075A"/>
    <w:rsid w:val="005811BB"/>
    <w:rsid w:val="00581267"/>
    <w:rsid w:val="005813C5"/>
    <w:rsid w:val="00582DCC"/>
    <w:rsid w:val="00583492"/>
    <w:rsid w:val="00583FD9"/>
    <w:rsid w:val="00586D8A"/>
    <w:rsid w:val="005925E6"/>
    <w:rsid w:val="005935A7"/>
    <w:rsid w:val="00594B95"/>
    <w:rsid w:val="00594FE4"/>
    <w:rsid w:val="0059509F"/>
    <w:rsid w:val="005952AD"/>
    <w:rsid w:val="00595C52"/>
    <w:rsid w:val="00596AA8"/>
    <w:rsid w:val="005A2BF0"/>
    <w:rsid w:val="005A38DE"/>
    <w:rsid w:val="005A3E2B"/>
    <w:rsid w:val="005A453F"/>
    <w:rsid w:val="005A5399"/>
    <w:rsid w:val="005A5433"/>
    <w:rsid w:val="005B0099"/>
    <w:rsid w:val="005B1E75"/>
    <w:rsid w:val="005B3ECE"/>
    <w:rsid w:val="005B50FF"/>
    <w:rsid w:val="005C0150"/>
    <w:rsid w:val="005C1AA0"/>
    <w:rsid w:val="005C2B79"/>
    <w:rsid w:val="005C5195"/>
    <w:rsid w:val="005C7323"/>
    <w:rsid w:val="005D084B"/>
    <w:rsid w:val="005D2591"/>
    <w:rsid w:val="005D2FB2"/>
    <w:rsid w:val="005D4CB3"/>
    <w:rsid w:val="005D55A5"/>
    <w:rsid w:val="005D672F"/>
    <w:rsid w:val="005D7D92"/>
    <w:rsid w:val="005E0C69"/>
    <w:rsid w:val="005E301A"/>
    <w:rsid w:val="005E3D7D"/>
    <w:rsid w:val="005E499B"/>
    <w:rsid w:val="005E505E"/>
    <w:rsid w:val="005E5BC3"/>
    <w:rsid w:val="005E6103"/>
    <w:rsid w:val="005E6D93"/>
    <w:rsid w:val="005E75DA"/>
    <w:rsid w:val="005F0CE8"/>
    <w:rsid w:val="005F23AD"/>
    <w:rsid w:val="005F35C5"/>
    <w:rsid w:val="005F6404"/>
    <w:rsid w:val="005F6D8F"/>
    <w:rsid w:val="00602DE0"/>
    <w:rsid w:val="00603186"/>
    <w:rsid w:val="0060429D"/>
    <w:rsid w:val="00610A8E"/>
    <w:rsid w:val="006127CE"/>
    <w:rsid w:val="00612EA9"/>
    <w:rsid w:val="00613A36"/>
    <w:rsid w:val="00620824"/>
    <w:rsid w:val="00620D64"/>
    <w:rsid w:val="00621CFF"/>
    <w:rsid w:val="00623CE2"/>
    <w:rsid w:val="00623D39"/>
    <w:rsid w:val="006244C1"/>
    <w:rsid w:val="006244E4"/>
    <w:rsid w:val="00627B54"/>
    <w:rsid w:val="00630BD8"/>
    <w:rsid w:val="006316D1"/>
    <w:rsid w:val="006325A8"/>
    <w:rsid w:val="006333AC"/>
    <w:rsid w:val="00634DD2"/>
    <w:rsid w:val="0063568D"/>
    <w:rsid w:val="00636737"/>
    <w:rsid w:val="00636885"/>
    <w:rsid w:val="00636CDC"/>
    <w:rsid w:val="00637138"/>
    <w:rsid w:val="00637DFE"/>
    <w:rsid w:val="00642426"/>
    <w:rsid w:val="006452EC"/>
    <w:rsid w:val="00647121"/>
    <w:rsid w:val="006476F3"/>
    <w:rsid w:val="0065019B"/>
    <w:rsid w:val="00651964"/>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9D"/>
    <w:rsid w:val="006748FF"/>
    <w:rsid w:val="00674A19"/>
    <w:rsid w:val="0067568F"/>
    <w:rsid w:val="00675E60"/>
    <w:rsid w:val="00676362"/>
    <w:rsid w:val="006807E2"/>
    <w:rsid w:val="00681EB4"/>
    <w:rsid w:val="00683592"/>
    <w:rsid w:val="00684FB4"/>
    <w:rsid w:val="0068729B"/>
    <w:rsid w:val="0068790D"/>
    <w:rsid w:val="00691D3F"/>
    <w:rsid w:val="00693024"/>
    <w:rsid w:val="00695516"/>
    <w:rsid w:val="006967D4"/>
    <w:rsid w:val="00696AE2"/>
    <w:rsid w:val="006A3C06"/>
    <w:rsid w:val="006A4284"/>
    <w:rsid w:val="006A68FF"/>
    <w:rsid w:val="006B3739"/>
    <w:rsid w:val="006B3E0A"/>
    <w:rsid w:val="006B3EA4"/>
    <w:rsid w:val="006B4D79"/>
    <w:rsid w:val="006B5705"/>
    <w:rsid w:val="006B6951"/>
    <w:rsid w:val="006B6BA3"/>
    <w:rsid w:val="006B72BE"/>
    <w:rsid w:val="006B7BD4"/>
    <w:rsid w:val="006C0228"/>
    <w:rsid w:val="006C108B"/>
    <w:rsid w:val="006C16CF"/>
    <w:rsid w:val="006C2C5B"/>
    <w:rsid w:val="006C3055"/>
    <w:rsid w:val="006C3445"/>
    <w:rsid w:val="006C3C4E"/>
    <w:rsid w:val="006C3D4C"/>
    <w:rsid w:val="006C510F"/>
    <w:rsid w:val="006C5307"/>
    <w:rsid w:val="006C53C5"/>
    <w:rsid w:val="006C7A8A"/>
    <w:rsid w:val="006D417E"/>
    <w:rsid w:val="006E04E8"/>
    <w:rsid w:val="006E0C9D"/>
    <w:rsid w:val="006E2982"/>
    <w:rsid w:val="006E5854"/>
    <w:rsid w:val="006E5C58"/>
    <w:rsid w:val="006E5F89"/>
    <w:rsid w:val="006E657A"/>
    <w:rsid w:val="006F3831"/>
    <w:rsid w:val="006F560D"/>
    <w:rsid w:val="006F570F"/>
    <w:rsid w:val="006F7BA8"/>
    <w:rsid w:val="00700399"/>
    <w:rsid w:val="00702B77"/>
    <w:rsid w:val="0070314F"/>
    <w:rsid w:val="00704A65"/>
    <w:rsid w:val="00706083"/>
    <w:rsid w:val="00711130"/>
    <w:rsid w:val="00711205"/>
    <w:rsid w:val="00713D9C"/>
    <w:rsid w:val="00715BAD"/>
    <w:rsid w:val="00717AD0"/>
    <w:rsid w:val="00717DCF"/>
    <w:rsid w:val="00717EC9"/>
    <w:rsid w:val="00720DB5"/>
    <w:rsid w:val="007211CB"/>
    <w:rsid w:val="007212AC"/>
    <w:rsid w:val="00723637"/>
    <w:rsid w:val="0072451B"/>
    <w:rsid w:val="0072459B"/>
    <w:rsid w:val="00725743"/>
    <w:rsid w:val="00732227"/>
    <w:rsid w:val="00733D4F"/>
    <w:rsid w:val="007409A5"/>
    <w:rsid w:val="00741931"/>
    <w:rsid w:val="00742E72"/>
    <w:rsid w:val="00742E82"/>
    <w:rsid w:val="0074352B"/>
    <w:rsid w:val="00743DF7"/>
    <w:rsid w:val="007441C3"/>
    <w:rsid w:val="00747220"/>
    <w:rsid w:val="00753211"/>
    <w:rsid w:val="007546B5"/>
    <w:rsid w:val="007552D6"/>
    <w:rsid w:val="00755D04"/>
    <w:rsid w:val="00756C23"/>
    <w:rsid w:val="00761D12"/>
    <w:rsid w:val="007647DF"/>
    <w:rsid w:val="00770251"/>
    <w:rsid w:val="00774E2C"/>
    <w:rsid w:val="007750A4"/>
    <w:rsid w:val="007765C9"/>
    <w:rsid w:val="00783572"/>
    <w:rsid w:val="00783786"/>
    <w:rsid w:val="007843D8"/>
    <w:rsid w:val="007852BE"/>
    <w:rsid w:val="00790C25"/>
    <w:rsid w:val="0079203D"/>
    <w:rsid w:val="0079358E"/>
    <w:rsid w:val="007948ED"/>
    <w:rsid w:val="00794BCA"/>
    <w:rsid w:val="007976C5"/>
    <w:rsid w:val="007A0139"/>
    <w:rsid w:val="007A06B1"/>
    <w:rsid w:val="007A08B7"/>
    <w:rsid w:val="007A58C7"/>
    <w:rsid w:val="007A79E0"/>
    <w:rsid w:val="007B4627"/>
    <w:rsid w:val="007B4C94"/>
    <w:rsid w:val="007C01FF"/>
    <w:rsid w:val="007C542B"/>
    <w:rsid w:val="007C72A0"/>
    <w:rsid w:val="007D092A"/>
    <w:rsid w:val="007D2E65"/>
    <w:rsid w:val="007D367E"/>
    <w:rsid w:val="007D3EF8"/>
    <w:rsid w:val="007D4E2A"/>
    <w:rsid w:val="007D6F96"/>
    <w:rsid w:val="007D758E"/>
    <w:rsid w:val="007D768E"/>
    <w:rsid w:val="007D7E4D"/>
    <w:rsid w:val="007E030D"/>
    <w:rsid w:val="007E04FE"/>
    <w:rsid w:val="007E2FCF"/>
    <w:rsid w:val="007E33D7"/>
    <w:rsid w:val="007E6BDC"/>
    <w:rsid w:val="007F0C33"/>
    <w:rsid w:val="007F1EA6"/>
    <w:rsid w:val="007F7D62"/>
    <w:rsid w:val="0080239B"/>
    <w:rsid w:val="008038BE"/>
    <w:rsid w:val="00810536"/>
    <w:rsid w:val="008114BC"/>
    <w:rsid w:val="00813D7B"/>
    <w:rsid w:val="00814115"/>
    <w:rsid w:val="008165A0"/>
    <w:rsid w:val="00816741"/>
    <w:rsid w:val="008206CE"/>
    <w:rsid w:val="00820A8B"/>
    <w:rsid w:val="0082495E"/>
    <w:rsid w:val="00833B40"/>
    <w:rsid w:val="00837D57"/>
    <w:rsid w:val="00840975"/>
    <w:rsid w:val="008429F9"/>
    <w:rsid w:val="008453EF"/>
    <w:rsid w:val="008475A6"/>
    <w:rsid w:val="008476A7"/>
    <w:rsid w:val="008500EE"/>
    <w:rsid w:val="008502A1"/>
    <w:rsid w:val="0085189E"/>
    <w:rsid w:val="008518F1"/>
    <w:rsid w:val="00855530"/>
    <w:rsid w:val="00855E1D"/>
    <w:rsid w:val="00857C13"/>
    <w:rsid w:val="00857C23"/>
    <w:rsid w:val="00861615"/>
    <w:rsid w:val="008670F4"/>
    <w:rsid w:val="00867CBA"/>
    <w:rsid w:val="00870ABD"/>
    <w:rsid w:val="008716FA"/>
    <w:rsid w:val="008719BC"/>
    <w:rsid w:val="00872965"/>
    <w:rsid w:val="00872A5A"/>
    <w:rsid w:val="00873812"/>
    <w:rsid w:val="00873F31"/>
    <w:rsid w:val="008779B1"/>
    <w:rsid w:val="008818B5"/>
    <w:rsid w:val="008835FD"/>
    <w:rsid w:val="00884E6D"/>
    <w:rsid w:val="00885EAC"/>
    <w:rsid w:val="0088673B"/>
    <w:rsid w:val="0088785C"/>
    <w:rsid w:val="00890262"/>
    <w:rsid w:val="0089058D"/>
    <w:rsid w:val="00892509"/>
    <w:rsid w:val="008934CD"/>
    <w:rsid w:val="0089521E"/>
    <w:rsid w:val="008958A6"/>
    <w:rsid w:val="00896752"/>
    <w:rsid w:val="008A0151"/>
    <w:rsid w:val="008A0F24"/>
    <w:rsid w:val="008A1B6D"/>
    <w:rsid w:val="008A3B8A"/>
    <w:rsid w:val="008A4C6C"/>
    <w:rsid w:val="008A60AA"/>
    <w:rsid w:val="008A61CD"/>
    <w:rsid w:val="008A781C"/>
    <w:rsid w:val="008B152A"/>
    <w:rsid w:val="008B25C9"/>
    <w:rsid w:val="008B3AE2"/>
    <w:rsid w:val="008B3CDA"/>
    <w:rsid w:val="008B5757"/>
    <w:rsid w:val="008B6738"/>
    <w:rsid w:val="008B7DB0"/>
    <w:rsid w:val="008C2644"/>
    <w:rsid w:val="008C59CB"/>
    <w:rsid w:val="008C5A1E"/>
    <w:rsid w:val="008C5E47"/>
    <w:rsid w:val="008C640E"/>
    <w:rsid w:val="008C7022"/>
    <w:rsid w:val="008D0A67"/>
    <w:rsid w:val="008D0F22"/>
    <w:rsid w:val="008D322E"/>
    <w:rsid w:val="008D52CB"/>
    <w:rsid w:val="008D7949"/>
    <w:rsid w:val="008E0CD8"/>
    <w:rsid w:val="008E14E1"/>
    <w:rsid w:val="008E4246"/>
    <w:rsid w:val="008E5220"/>
    <w:rsid w:val="008E575B"/>
    <w:rsid w:val="008E5898"/>
    <w:rsid w:val="008E5C51"/>
    <w:rsid w:val="008E61E4"/>
    <w:rsid w:val="008E646B"/>
    <w:rsid w:val="008E65EF"/>
    <w:rsid w:val="008E67D8"/>
    <w:rsid w:val="008E6B7E"/>
    <w:rsid w:val="008F0C49"/>
    <w:rsid w:val="008F30CA"/>
    <w:rsid w:val="008F37BB"/>
    <w:rsid w:val="008F5001"/>
    <w:rsid w:val="008F61CD"/>
    <w:rsid w:val="008F66D2"/>
    <w:rsid w:val="008F78B8"/>
    <w:rsid w:val="00905C03"/>
    <w:rsid w:val="00905C15"/>
    <w:rsid w:val="009065CC"/>
    <w:rsid w:val="009127F2"/>
    <w:rsid w:val="00915156"/>
    <w:rsid w:val="00916F9D"/>
    <w:rsid w:val="00922106"/>
    <w:rsid w:val="00922849"/>
    <w:rsid w:val="009236DF"/>
    <w:rsid w:val="00923810"/>
    <w:rsid w:val="00923B07"/>
    <w:rsid w:val="009240CD"/>
    <w:rsid w:val="0092449E"/>
    <w:rsid w:val="00924876"/>
    <w:rsid w:val="009253AA"/>
    <w:rsid w:val="009267C3"/>
    <w:rsid w:val="00927055"/>
    <w:rsid w:val="00930EBC"/>
    <w:rsid w:val="00934211"/>
    <w:rsid w:val="00935C68"/>
    <w:rsid w:val="00936601"/>
    <w:rsid w:val="009372FD"/>
    <w:rsid w:val="00937AC4"/>
    <w:rsid w:val="00940F56"/>
    <w:rsid w:val="00941789"/>
    <w:rsid w:val="00942EE3"/>
    <w:rsid w:val="00943CD1"/>
    <w:rsid w:val="009440D6"/>
    <w:rsid w:val="0094795A"/>
    <w:rsid w:val="00947EC5"/>
    <w:rsid w:val="0095174F"/>
    <w:rsid w:val="00951DD7"/>
    <w:rsid w:val="00954680"/>
    <w:rsid w:val="00955BA3"/>
    <w:rsid w:val="0095672A"/>
    <w:rsid w:val="00956B4A"/>
    <w:rsid w:val="00960CB3"/>
    <w:rsid w:val="0096100F"/>
    <w:rsid w:val="009614FB"/>
    <w:rsid w:val="0096296A"/>
    <w:rsid w:val="00963000"/>
    <w:rsid w:val="00963290"/>
    <w:rsid w:val="0096437F"/>
    <w:rsid w:val="00965B0F"/>
    <w:rsid w:val="00967C04"/>
    <w:rsid w:val="00971B10"/>
    <w:rsid w:val="00971FAC"/>
    <w:rsid w:val="009728E0"/>
    <w:rsid w:val="009737B8"/>
    <w:rsid w:val="00973D2B"/>
    <w:rsid w:val="00975039"/>
    <w:rsid w:val="009753A8"/>
    <w:rsid w:val="009802C7"/>
    <w:rsid w:val="009823B4"/>
    <w:rsid w:val="00986C3D"/>
    <w:rsid w:val="009872A4"/>
    <w:rsid w:val="00987689"/>
    <w:rsid w:val="009908D8"/>
    <w:rsid w:val="00991784"/>
    <w:rsid w:val="00994C78"/>
    <w:rsid w:val="009A0B36"/>
    <w:rsid w:val="009A3373"/>
    <w:rsid w:val="009A3B42"/>
    <w:rsid w:val="009A5CF7"/>
    <w:rsid w:val="009A6987"/>
    <w:rsid w:val="009B0F09"/>
    <w:rsid w:val="009B6931"/>
    <w:rsid w:val="009B7BE3"/>
    <w:rsid w:val="009C00D1"/>
    <w:rsid w:val="009C09D5"/>
    <w:rsid w:val="009C38B0"/>
    <w:rsid w:val="009C4979"/>
    <w:rsid w:val="009C7944"/>
    <w:rsid w:val="009D0386"/>
    <w:rsid w:val="009D1922"/>
    <w:rsid w:val="009D2C95"/>
    <w:rsid w:val="009D328C"/>
    <w:rsid w:val="009E6C87"/>
    <w:rsid w:val="009F0147"/>
    <w:rsid w:val="009F05F7"/>
    <w:rsid w:val="009F2492"/>
    <w:rsid w:val="009F45F0"/>
    <w:rsid w:val="009F52CC"/>
    <w:rsid w:val="009F67C4"/>
    <w:rsid w:val="00A03314"/>
    <w:rsid w:val="00A03782"/>
    <w:rsid w:val="00A04614"/>
    <w:rsid w:val="00A04E61"/>
    <w:rsid w:val="00A0513E"/>
    <w:rsid w:val="00A07D9D"/>
    <w:rsid w:val="00A102E4"/>
    <w:rsid w:val="00A1236A"/>
    <w:rsid w:val="00A134D7"/>
    <w:rsid w:val="00A13DA0"/>
    <w:rsid w:val="00A150F9"/>
    <w:rsid w:val="00A16A09"/>
    <w:rsid w:val="00A16BDA"/>
    <w:rsid w:val="00A17BF8"/>
    <w:rsid w:val="00A17F67"/>
    <w:rsid w:val="00A210BF"/>
    <w:rsid w:val="00A26272"/>
    <w:rsid w:val="00A263C3"/>
    <w:rsid w:val="00A317CA"/>
    <w:rsid w:val="00A35847"/>
    <w:rsid w:val="00A36553"/>
    <w:rsid w:val="00A36B7A"/>
    <w:rsid w:val="00A41F85"/>
    <w:rsid w:val="00A42797"/>
    <w:rsid w:val="00A4586F"/>
    <w:rsid w:val="00A45944"/>
    <w:rsid w:val="00A46472"/>
    <w:rsid w:val="00A51A07"/>
    <w:rsid w:val="00A51B57"/>
    <w:rsid w:val="00A53CDE"/>
    <w:rsid w:val="00A54A77"/>
    <w:rsid w:val="00A54BDD"/>
    <w:rsid w:val="00A55F23"/>
    <w:rsid w:val="00A56DB0"/>
    <w:rsid w:val="00A57365"/>
    <w:rsid w:val="00A6039F"/>
    <w:rsid w:val="00A6103D"/>
    <w:rsid w:val="00A63071"/>
    <w:rsid w:val="00A633E1"/>
    <w:rsid w:val="00A6409A"/>
    <w:rsid w:val="00A64DAF"/>
    <w:rsid w:val="00A712AB"/>
    <w:rsid w:val="00A74D11"/>
    <w:rsid w:val="00A75358"/>
    <w:rsid w:val="00A7643E"/>
    <w:rsid w:val="00A8279B"/>
    <w:rsid w:val="00A84AED"/>
    <w:rsid w:val="00A85CB0"/>
    <w:rsid w:val="00A90093"/>
    <w:rsid w:val="00A90576"/>
    <w:rsid w:val="00A93748"/>
    <w:rsid w:val="00A94523"/>
    <w:rsid w:val="00AA03A8"/>
    <w:rsid w:val="00AA6287"/>
    <w:rsid w:val="00AB0949"/>
    <w:rsid w:val="00AB0B5B"/>
    <w:rsid w:val="00AB1677"/>
    <w:rsid w:val="00AB2410"/>
    <w:rsid w:val="00AB3F34"/>
    <w:rsid w:val="00AC2504"/>
    <w:rsid w:val="00AC6342"/>
    <w:rsid w:val="00AC634C"/>
    <w:rsid w:val="00AC6A0D"/>
    <w:rsid w:val="00AD0A1D"/>
    <w:rsid w:val="00AD319E"/>
    <w:rsid w:val="00AD3FD1"/>
    <w:rsid w:val="00AD4EE0"/>
    <w:rsid w:val="00AD64DA"/>
    <w:rsid w:val="00AD6BF8"/>
    <w:rsid w:val="00AE0453"/>
    <w:rsid w:val="00AE07A5"/>
    <w:rsid w:val="00AE5AB0"/>
    <w:rsid w:val="00AE6091"/>
    <w:rsid w:val="00AF12AB"/>
    <w:rsid w:val="00AF26F3"/>
    <w:rsid w:val="00AF4605"/>
    <w:rsid w:val="00AF4FE8"/>
    <w:rsid w:val="00AF511B"/>
    <w:rsid w:val="00B03010"/>
    <w:rsid w:val="00B0418B"/>
    <w:rsid w:val="00B069A1"/>
    <w:rsid w:val="00B11920"/>
    <w:rsid w:val="00B14B8D"/>
    <w:rsid w:val="00B15BFF"/>
    <w:rsid w:val="00B172DC"/>
    <w:rsid w:val="00B23438"/>
    <w:rsid w:val="00B23E2A"/>
    <w:rsid w:val="00B25A1E"/>
    <w:rsid w:val="00B25FE5"/>
    <w:rsid w:val="00B27DFA"/>
    <w:rsid w:val="00B30FBF"/>
    <w:rsid w:val="00B3335B"/>
    <w:rsid w:val="00B34BCF"/>
    <w:rsid w:val="00B35923"/>
    <w:rsid w:val="00B3599E"/>
    <w:rsid w:val="00B428EF"/>
    <w:rsid w:val="00B43E11"/>
    <w:rsid w:val="00B44225"/>
    <w:rsid w:val="00B457DD"/>
    <w:rsid w:val="00B50010"/>
    <w:rsid w:val="00B5025F"/>
    <w:rsid w:val="00B509D6"/>
    <w:rsid w:val="00B53850"/>
    <w:rsid w:val="00B54A5B"/>
    <w:rsid w:val="00B54C0A"/>
    <w:rsid w:val="00B565E3"/>
    <w:rsid w:val="00B6437C"/>
    <w:rsid w:val="00B656B7"/>
    <w:rsid w:val="00B66C49"/>
    <w:rsid w:val="00B67055"/>
    <w:rsid w:val="00B70622"/>
    <w:rsid w:val="00B745EC"/>
    <w:rsid w:val="00B74911"/>
    <w:rsid w:val="00B74C8C"/>
    <w:rsid w:val="00B75595"/>
    <w:rsid w:val="00B75F06"/>
    <w:rsid w:val="00B81761"/>
    <w:rsid w:val="00B823F2"/>
    <w:rsid w:val="00B84A5A"/>
    <w:rsid w:val="00B906FC"/>
    <w:rsid w:val="00B935D3"/>
    <w:rsid w:val="00B93CEE"/>
    <w:rsid w:val="00B93E8C"/>
    <w:rsid w:val="00B945DF"/>
    <w:rsid w:val="00B95695"/>
    <w:rsid w:val="00B95CCA"/>
    <w:rsid w:val="00BA2D64"/>
    <w:rsid w:val="00BA3DB5"/>
    <w:rsid w:val="00BA65D8"/>
    <w:rsid w:val="00BA7CB5"/>
    <w:rsid w:val="00BB00F9"/>
    <w:rsid w:val="00BB0956"/>
    <w:rsid w:val="00BB36C3"/>
    <w:rsid w:val="00BB3A22"/>
    <w:rsid w:val="00BB4C5C"/>
    <w:rsid w:val="00BB58CB"/>
    <w:rsid w:val="00BB5E7F"/>
    <w:rsid w:val="00BB6C3F"/>
    <w:rsid w:val="00BB6D48"/>
    <w:rsid w:val="00BC1E02"/>
    <w:rsid w:val="00BC2993"/>
    <w:rsid w:val="00BC2A36"/>
    <w:rsid w:val="00BC2E0D"/>
    <w:rsid w:val="00BC3EDA"/>
    <w:rsid w:val="00BC3F2B"/>
    <w:rsid w:val="00BC473A"/>
    <w:rsid w:val="00BC492D"/>
    <w:rsid w:val="00BC4E60"/>
    <w:rsid w:val="00BC598A"/>
    <w:rsid w:val="00BD1317"/>
    <w:rsid w:val="00BD2DE4"/>
    <w:rsid w:val="00BD3253"/>
    <w:rsid w:val="00BD425D"/>
    <w:rsid w:val="00BD6AF6"/>
    <w:rsid w:val="00BD7BCA"/>
    <w:rsid w:val="00BE4326"/>
    <w:rsid w:val="00BE4416"/>
    <w:rsid w:val="00BE4D91"/>
    <w:rsid w:val="00BE69DF"/>
    <w:rsid w:val="00BF05EA"/>
    <w:rsid w:val="00BF0D42"/>
    <w:rsid w:val="00BF145D"/>
    <w:rsid w:val="00BF1A75"/>
    <w:rsid w:val="00BF3979"/>
    <w:rsid w:val="00BF50A9"/>
    <w:rsid w:val="00C000F6"/>
    <w:rsid w:val="00C00274"/>
    <w:rsid w:val="00C01EF7"/>
    <w:rsid w:val="00C035E6"/>
    <w:rsid w:val="00C05C2E"/>
    <w:rsid w:val="00C06885"/>
    <w:rsid w:val="00C0688E"/>
    <w:rsid w:val="00C07B09"/>
    <w:rsid w:val="00C10CE8"/>
    <w:rsid w:val="00C151EE"/>
    <w:rsid w:val="00C1575A"/>
    <w:rsid w:val="00C17F14"/>
    <w:rsid w:val="00C2086D"/>
    <w:rsid w:val="00C21427"/>
    <w:rsid w:val="00C21924"/>
    <w:rsid w:val="00C21C64"/>
    <w:rsid w:val="00C220E4"/>
    <w:rsid w:val="00C224D4"/>
    <w:rsid w:val="00C242A5"/>
    <w:rsid w:val="00C26BB9"/>
    <w:rsid w:val="00C31058"/>
    <w:rsid w:val="00C319A9"/>
    <w:rsid w:val="00C4052F"/>
    <w:rsid w:val="00C4139B"/>
    <w:rsid w:val="00C42E72"/>
    <w:rsid w:val="00C4444E"/>
    <w:rsid w:val="00C44A4B"/>
    <w:rsid w:val="00C46134"/>
    <w:rsid w:val="00C47050"/>
    <w:rsid w:val="00C500BB"/>
    <w:rsid w:val="00C50B2B"/>
    <w:rsid w:val="00C50CD6"/>
    <w:rsid w:val="00C5129E"/>
    <w:rsid w:val="00C517DB"/>
    <w:rsid w:val="00C52015"/>
    <w:rsid w:val="00C52FF1"/>
    <w:rsid w:val="00C53D2C"/>
    <w:rsid w:val="00C54A90"/>
    <w:rsid w:val="00C55CD4"/>
    <w:rsid w:val="00C57304"/>
    <w:rsid w:val="00C609B4"/>
    <w:rsid w:val="00C63B07"/>
    <w:rsid w:val="00C63F7E"/>
    <w:rsid w:val="00C6574E"/>
    <w:rsid w:val="00C6594F"/>
    <w:rsid w:val="00C65AD6"/>
    <w:rsid w:val="00C6690D"/>
    <w:rsid w:val="00C67835"/>
    <w:rsid w:val="00C700EF"/>
    <w:rsid w:val="00C712E3"/>
    <w:rsid w:val="00C718E1"/>
    <w:rsid w:val="00C738A8"/>
    <w:rsid w:val="00C73FBA"/>
    <w:rsid w:val="00C75101"/>
    <w:rsid w:val="00C80F74"/>
    <w:rsid w:val="00C81477"/>
    <w:rsid w:val="00C853E9"/>
    <w:rsid w:val="00C8756B"/>
    <w:rsid w:val="00C87E9B"/>
    <w:rsid w:val="00C90C7B"/>
    <w:rsid w:val="00C90ECE"/>
    <w:rsid w:val="00C91B87"/>
    <w:rsid w:val="00C92B07"/>
    <w:rsid w:val="00C94893"/>
    <w:rsid w:val="00C97287"/>
    <w:rsid w:val="00C979D1"/>
    <w:rsid w:val="00CA1C7D"/>
    <w:rsid w:val="00CA3DB6"/>
    <w:rsid w:val="00CA553E"/>
    <w:rsid w:val="00CB0401"/>
    <w:rsid w:val="00CB2227"/>
    <w:rsid w:val="00CB2252"/>
    <w:rsid w:val="00CB3C33"/>
    <w:rsid w:val="00CB4633"/>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E6F54"/>
    <w:rsid w:val="00CF0504"/>
    <w:rsid w:val="00CF105B"/>
    <w:rsid w:val="00CF7FAE"/>
    <w:rsid w:val="00D00B55"/>
    <w:rsid w:val="00D0123E"/>
    <w:rsid w:val="00D06E22"/>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35F92"/>
    <w:rsid w:val="00D463E6"/>
    <w:rsid w:val="00D472D6"/>
    <w:rsid w:val="00D53C64"/>
    <w:rsid w:val="00D57AD8"/>
    <w:rsid w:val="00D60096"/>
    <w:rsid w:val="00D60AD7"/>
    <w:rsid w:val="00D62A98"/>
    <w:rsid w:val="00D66FAE"/>
    <w:rsid w:val="00D70379"/>
    <w:rsid w:val="00D73EEC"/>
    <w:rsid w:val="00D745F2"/>
    <w:rsid w:val="00D77559"/>
    <w:rsid w:val="00D779A5"/>
    <w:rsid w:val="00D802B5"/>
    <w:rsid w:val="00D81C67"/>
    <w:rsid w:val="00D831DB"/>
    <w:rsid w:val="00D85EE4"/>
    <w:rsid w:val="00D92775"/>
    <w:rsid w:val="00D94F66"/>
    <w:rsid w:val="00D95A8A"/>
    <w:rsid w:val="00D965AA"/>
    <w:rsid w:val="00D978E7"/>
    <w:rsid w:val="00DA02C8"/>
    <w:rsid w:val="00DA0E1F"/>
    <w:rsid w:val="00DA28BD"/>
    <w:rsid w:val="00DA2CE5"/>
    <w:rsid w:val="00DA3644"/>
    <w:rsid w:val="00DA3C10"/>
    <w:rsid w:val="00DA4444"/>
    <w:rsid w:val="00DA571D"/>
    <w:rsid w:val="00DB06AB"/>
    <w:rsid w:val="00DB1A75"/>
    <w:rsid w:val="00DB1CE0"/>
    <w:rsid w:val="00DB2CD3"/>
    <w:rsid w:val="00DB2FC3"/>
    <w:rsid w:val="00DB4175"/>
    <w:rsid w:val="00DB54D0"/>
    <w:rsid w:val="00DB5889"/>
    <w:rsid w:val="00DB744E"/>
    <w:rsid w:val="00DC0A44"/>
    <w:rsid w:val="00DC2800"/>
    <w:rsid w:val="00DC463C"/>
    <w:rsid w:val="00DC798D"/>
    <w:rsid w:val="00DD1369"/>
    <w:rsid w:val="00DD1913"/>
    <w:rsid w:val="00DD243E"/>
    <w:rsid w:val="00DD246E"/>
    <w:rsid w:val="00DD472C"/>
    <w:rsid w:val="00DD5982"/>
    <w:rsid w:val="00DD7845"/>
    <w:rsid w:val="00DE0239"/>
    <w:rsid w:val="00DE1893"/>
    <w:rsid w:val="00DE1C59"/>
    <w:rsid w:val="00DE6013"/>
    <w:rsid w:val="00DE7DC0"/>
    <w:rsid w:val="00DF101A"/>
    <w:rsid w:val="00DF10D4"/>
    <w:rsid w:val="00DF11F0"/>
    <w:rsid w:val="00DF29E3"/>
    <w:rsid w:val="00DF3314"/>
    <w:rsid w:val="00E00B7E"/>
    <w:rsid w:val="00E02584"/>
    <w:rsid w:val="00E046E1"/>
    <w:rsid w:val="00E0555E"/>
    <w:rsid w:val="00E07EEE"/>
    <w:rsid w:val="00E10568"/>
    <w:rsid w:val="00E12C00"/>
    <w:rsid w:val="00E14E12"/>
    <w:rsid w:val="00E14FC2"/>
    <w:rsid w:val="00E14FEC"/>
    <w:rsid w:val="00E15344"/>
    <w:rsid w:val="00E15776"/>
    <w:rsid w:val="00E20FF5"/>
    <w:rsid w:val="00E21548"/>
    <w:rsid w:val="00E222DB"/>
    <w:rsid w:val="00E2281D"/>
    <w:rsid w:val="00E22847"/>
    <w:rsid w:val="00E22F2B"/>
    <w:rsid w:val="00E24891"/>
    <w:rsid w:val="00E26ECD"/>
    <w:rsid w:val="00E26EF5"/>
    <w:rsid w:val="00E27492"/>
    <w:rsid w:val="00E3113B"/>
    <w:rsid w:val="00E33B22"/>
    <w:rsid w:val="00E33CB1"/>
    <w:rsid w:val="00E3504C"/>
    <w:rsid w:val="00E355BE"/>
    <w:rsid w:val="00E40853"/>
    <w:rsid w:val="00E42A84"/>
    <w:rsid w:val="00E43871"/>
    <w:rsid w:val="00E4480E"/>
    <w:rsid w:val="00E46067"/>
    <w:rsid w:val="00E472EC"/>
    <w:rsid w:val="00E50703"/>
    <w:rsid w:val="00E51C88"/>
    <w:rsid w:val="00E51EA2"/>
    <w:rsid w:val="00E53E34"/>
    <w:rsid w:val="00E55387"/>
    <w:rsid w:val="00E557AD"/>
    <w:rsid w:val="00E560C5"/>
    <w:rsid w:val="00E578BE"/>
    <w:rsid w:val="00E65C6A"/>
    <w:rsid w:val="00E65F0E"/>
    <w:rsid w:val="00E660E4"/>
    <w:rsid w:val="00E71EE2"/>
    <w:rsid w:val="00E72AAB"/>
    <w:rsid w:val="00E74B3C"/>
    <w:rsid w:val="00E752BA"/>
    <w:rsid w:val="00E7684F"/>
    <w:rsid w:val="00E76D53"/>
    <w:rsid w:val="00E77BF0"/>
    <w:rsid w:val="00E8079C"/>
    <w:rsid w:val="00E80ED7"/>
    <w:rsid w:val="00E81F8E"/>
    <w:rsid w:val="00E83D32"/>
    <w:rsid w:val="00E85547"/>
    <w:rsid w:val="00E8744D"/>
    <w:rsid w:val="00E90A72"/>
    <w:rsid w:val="00E90BBB"/>
    <w:rsid w:val="00E91346"/>
    <w:rsid w:val="00E91DAA"/>
    <w:rsid w:val="00E93E79"/>
    <w:rsid w:val="00E962E2"/>
    <w:rsid w:val="00E96555"/>
    <w:rsid w:val="00E96AFE"/>
    <w:rsid w:val="00E97B83"/>
    <w:rsid w:val="00EA1FA1"/>
    <w:rsid w:val="00EB116C"/>
    <w:rsid w:val="00EB1183"/>
    <w:rsid w:val="00EB29DF"/>
    <w:rsid w:val="00EB409D"/>
    <w:rsid w:val="00EB5D56"/>
    <w:rsid w:val="00EB5F68"/>
    <w:rsid w:val="00EB631A"/>
    <w:rsid w:val="00EB7E9F"/>
    <w:rsid w:val="00EC11CD"/>
    <w:rsid w:val="00EC1F5C"/>
    <w:rsid w:val="00EC3484"/>
    <w:rsid w:val="00EC5989"/>
    <w:rsid w:val="00EC5FE2"/>
    <w:rsid w:val="00EC62BB"/>
    <w:rsid w:val="00EC65E0"/>
    <w:rsid w:val="00EC718E"/>
    <w:rsid w:val="00ED06F7"/>
    <w:rsid w:val="00ED2AE1"/>
    <w:rsid w:val="00ED350D"/>
    <w:rsid w:val="00ED3555"/>
    <w:rsid w:val="00ED5075"/>
    <w:rsid w:val="00ED679A"/>
    <w:rsid w:val="00EE2C15"/>
    <w:rsid w:val="00EE3D6A"/>
    <w:rsid w:val="00EE4FF4"/>
    <w:rsid w:val="00EE5E85"/>
    <w:rsid w:val="00EE7900"/>
    <w:rsid w:val="00EF10D2"/>
    <w:rsid w:val="00EF2CCE"/>
    <w:rsid w:val="00EF6335"/>
    <w:rsid w:val="00F00683"/>
    <w:rsid w:val="00F01EB0"/>
    <w:rsid w:val="00F05025"/>
    <w:rsid w:val="00F06316"/>
    <w:rsid w:val="00F079A2"/>
    <w:rsid w:val="00F104F3"/>
    <w:rsid w:val="00F11181"/>
    <w:rsid w:val="00F11EA5"/>
    <w:rsid w:val="00F123C0"/>
    <w:rsid w:val="00F155CE"/>
    <w:rsid w:val="00F166F7"/>
    <w:rsid w:val="00F174EE"/>
    <w:rsid w:val="00F25937"/>
    <w:rsid w:val="00F27086"/>
    <w:rsid w:val="00F27D9A"/>
    <w:rsid w:val="00F317DA"/>
    <w:rsid w:val="00F33F82"/>
    <w:rsid w:val="00F33F8A"/>
    <w:rsid w:val="00F35F9A"/>
    <w:rsid w:val="00F37017"/>
    <w:rsid w:val="00F40E7D"/>
    <w:rsid w:val="00F41E01"/>
    <w:rsid w:val="00F4407D"/>
    <w:rsid w:val="00F456F6"/>
    <w:rsid w:val="00F4618F"/>
    <w:rsid w:val="00F47C28"/>
    <w:rsid w:val="00F52B8E"/>
    <w:rsid w:val="00F54CFB"/>
    <w:rsid w:val="00F63201"/>
    <w:rsid w:val="00F65028"/>
    <w:rsid w:val="00F66184"/>
    <w:rsid w:val="00F67FDA"/>
    <w:rsid w:val="00F719D6"/>
    <w:rsid w:val="00F7230A"/>
    <w:rsid w:val="00F7253C"/>
    <w:rsid w:val="00F73459"/>
    <w:rsid w:val="00F73B97"/>
    <w:rsid w:val="00F74842"/>
    <w:rsid w:val="00F74E26"/>
    <w:rsid w:val="00F74FF0"/>
    <w:rsid w:val="00F7548B"/>
    <w:rsid w:val="00F802A0"/>
    <w:rsid w:val="00F8030D"/>
    <w:rsid w:val="00F808E5"/>
    <w:rsid w:val="00F83693"/>
    <w:rsid w:val="00F843AA"/>
    <w:rsid w:val="00F85379"/>
    <w:rsid w:val="00F8639A"/>
    <w:rsid w:val="00F86CA7"/>
    <w:rsid w:val="00F87A55"/>
    <w:rsid w:val="00F906B0"/>
    <w:rsid w:val="00F93CD3"/>
    <w:rsid w:val="00F940EE"/>
    <w:rsid w:val="00F96343"/>
    <w:rsid w:val="00F969C8"/>
    <w:rsid w:val="00FA08C5"/>
    <w:rsid w:val="00FA0AF5"/>
    <w:rsid w:val="00FA2BE0"/>
    <w:rsid w:val="00FA4526"/>
    <w:rsid w:val="00FA4C06"/>
    <w:rsid w:val="00FA5D0A"/>
    <w:rsid w:val="00FA7065"/>
    <w:rsid w:val="00FA7AAF"/>
    <w:rsid w:val="00FB120A"/>
    <w:rsid w:val="00FB3A9C"/>
    <w:rsid w:val="00FB6766"/>
    <w:rsid w:val="00FB6CFB"/>
    <w:rsid w:val="00FB7D36"/>
    <w:rsid w:val="00FC2E45"/>
    <w:rsid w:val="00FC3EA0"/>
    <w:rsid w:val="00FC468B"/>
    <w:rsid w:val="00FC480A"/>
    <w:rsid w:val="00FC6BEB"/>
    <w:rsid w:val="00FC708F"/>
    <w:rsid w:val="00FD1341"/>
    <w:rsid w:val="00FD2866"/>
    <w:rsid w:val="00FD56D7"/>
    <w:rsid w:val="00FD6609"/>
    <w:rsid w:val="00FD7E89"/>
    <w:rsid w:val="00FE0D4E"/>
    <w:rsid w:val="00FE1C45"/>
    <w:rsid w:val="00FE232D"/>
    <w:rsid w:val="00FE2504"/>
    <w:rsid w:val="00FE27D2"/>
    <w:rsid w:val="00FE3CAD"/>
    <w:rsid w:val="00FE45B9"/>
    <w:rsid w:val="00FE6A7D"/>
    <w:rsid w:val="00FE6B3E"/>
    <w:rsid w:val="00FE75A9"/>
    <w:rsid w:val="00FF343C"/>
    <w:rsid w:val="00FF37D5"/>
    <w:rsid w:val="00FF39B7"/>
    <w:rsid w:val="00FF3DFA"/>
    <w:rsid w:val="00FF57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C25"/>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494</Words>
  <Characters>2816</Characters>
  <Application>Microsoft Office Word</Application>
  <DocSecurity>0</DocSecurity>
  <Lines>23</Lines>
  <Paragraphs>6</Paragraphs>
  <ScaleCrop>false</ScaleCrop>
  <Company>Microsoft</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2020-07-30T07:45:00Z</dcterms:created>
  <dcterms:modified xsi:type="dcterms:W3CDTF">2020-07-30T07:46:00Z</dcterms:modified>
</cp:coreProperties>
</file>